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BB2" w:rsidRDefault="002D1BB2" w:rsidP="002D1BB2">
      <w:pPr>
        <w:pStyle w:val="Heading1"/>
        <w:jc w:val="center"/>
      </w:pPr>
      <w:r>
        <w:t>Skills analysis matrix for</w:t>
      </w:r>
      <w:r w:rsidRPr="00B945B3">
        <w:t xml:space="preserve"> the financial management </w:t>
      </w:r>
      <w:r>
        <w:t>skills</w:t>
      </w:r>
      <w:r w:rsidRPr="00B945B3">
        <w:t xml:space="preserve"> needed by the </w:t>
      </w:r>
      <w:r>
        <w:t>g</w:t>
      </w:r>
      <w:r w:rsidRPr="00B945B3">
        <w:t xml:space="preserve">overning </w:t>
      </w:r>
      <w:r>
        <w:t>b</w:t>
      </w:r>
      <w:r w:rsidRPr="00B945B3">
        <w:t>ody</w:t>
      </w:r>
    </w:p>
    <w:p w:rsidR="002D1BB2" w:rsidRPr="00B74766" w:rsidRDefault="002D1BB2" w:rsidP="00B74766">
      <w:r w:rsidRPr="00B74766">
        <w:t>Introduction</w:t>
      </w:r>
      <w:r w:rsidRPr="00B74766">
        <w:tab/>
      </w:r>
    </w:p>
    <w:p w:rsidR="002D1BB2" w:rsidRPr="002D1BB2" w:rsidRDefault="002D1BB2" w:rsidP="002D1BB2">
      <w:pPr>
        <w:jc w:val="both"/>
        <w:rPr>
          <w:sz w:val="22"/>
          <w:szCs w:val="22"/>
        </w:rPr>
      </w:pPr>
      <w:r w:rsidRPr="002D1BB2">
        <w:rPr>
          <w:sz w:val="22"/>
          <w:szCs w:val="22"/>
        </w:rPr>
        <w:t>This matrix summarises the financial management skills that best practice determines should be available within the governing body. This matrix has been designed as a practical document which can be used by schools at different levels:</w:t>
      </w:r>
    </w:p>
    <w:p w:rsidR="002D1BB2" w:rsidRPr="002D1BB2" w:rsidRDefault="002D1BB2" w:rsidP="002D1BB2">
      <w:pPr>
        <w:widowControl/>
        <w:numPr>
          <w:ilvl w:val="0"/>
          <w:numId w:val="18"/>
        </w:numPr>
        <w:overflowPunct/>
        <w:autoSpaceDE/>
        <w:autoSpaceDN/>
        <w:adjustRightInd/>
        <w:jc w:val="both"/>
        <w:textAlignment w:val="auto"/>
        <w:rPr>
          <w:sz w:val="22"/>
          <w:szCs w:val="22"/>
        </w:rPr>
      </w:pPr>
      <w:r w:rsidRPr="002D1BB2">
        <w:rPr>
          <w:sz w:val="22"/>
          <w:szCs w:val="22"/>
        </w:rPr>
        <w:t>by individuals who wish to identify their personal training and development needs</w:t>
      </w:r>
    </w:p>
    <w:p w:rsidR="002D1BB2" w:rsidRPr="002D1BB2" w:rsidRDefault="002D1BB2" w:rsidP="002D1BB2">
      <w:pPr>
        <w:widowControl/>
        <w:numPr>
          <w:ilvl w:val="0"/>
          <w:numId w:val="18"/>
        </w:numPr>
        <w:overflowPunct/>
        <w:autoSpaceDE/>
        <w:autoSpaceDN/>
        <w:adjustRightInd/>
        <w:jc w:val="both"/>
        <w:textAlignment w:val="auto"/>
        <w:rPr>
          <w:sz w:val="22"/>
          <w:szCs w:val="22"/>
        </w:rPr>
      </w:pPr>
      <w:r w:rsidRPr="002D1BB2">
        <w:rPr>
          <w:sz w:val="22"/>
          <w:szCs w:val="22"/>
        </w:rPr>
        <w:t xml:space="preserve">by governing bodies, or their </w:t>
      </w:r>
      <w:smartTag w:uri="urn:schemas-microsoft-com:office:smarttags" w:element="PersonName">
        <w:r w:rsidRPr="002D1BB2">
          <w:rPr>
            <w:sz w:val="22"/>
            <w:szCs w:val="22"/>
          </w:rPr>
          <w:t>finance</w:t>
        </w:r>
      </w:smartTag>
      <w:r w:rsidRPr="002D1BB2">
        <w:rPr>
          <w:sz w:val="22"/>
          <w:szCs w:val="22"/>
        </w:rPr>
        <w:t xml:space="preserve"> committees where applicable, to ascertain their collective financial management skills</w:t>
      </w:r>
    </w:p>
    <w:p w:rsidR="002D1BB2" w:rsidRPr="002D1BB2" w:rsidRDefault="002D1BB2" w:rsidP="002D1BB2">
      <w:pPr>
        <w:jc w:val="both"/>
        <w:rPr>
          <w:sz w:val="22"/>
          <w:szCs w:val="22"/>
        </w:rPr>
      </w:pPr>
    </w:p>
    <w:p w:rsidR="002D1BB2" w:rsidRPr="002D1BB2" w:rsidRDefault="002D1BB2" w:rsidP="002D1BB2">
      <w:pPr>
        <w:jc w:val="both"/>
        <w:rPr>
          <w:sz w:val="22"/>
          <w:szCs w:val="22"/>
        </w:rPr>
      </w:pPr>
      <w:r w:rsidRPr="002D1BB2">
        <w:rPr>
          <w:sz w:val="22"/>
          <w:szCs w:val="22"/>
        </w:rPr>
        <w:t>Experience shows that for most schools only small numbers of governors will initially be at levels 1 and 2.</w:t>
      </w:r>
    </w:p>
    <w:p w:rsidR="002D1BB2" w:rsidRPr="002D1BB2" w:rsidRDefault="002D1BB2" w:rsidP="002D1BB2">
      <w:pPr>
        <w:jc w:val="both"/>
        <w:rPr>
          <w:sz w:val="22"/>
          <w:szCs w:val="22"/>
        </w:rPr>
      </w:pPr>
    </w:p>
    <w:p w:rsidR="002D1BB2" w:rsidRPr="002D1BB2" w:rsidRDefault="002D1BB2" w:rsidP="002D1BB2">
      <w:pPr>
        <w:jc w:val="both"/>
        <w:rPr>
          <w:sz w:val="22"/>
          <w:szCs w:val="22"/>
        </w:rPr>
      </w:pPr>
      <w:r w:rsidRPr="002D1BB2">
        <w:rPr>
          <w:sz w:val="22"/>
          <w:szCs w:val="22"/>
        </w:rPr>
        <w:t>The purpose of the matrix is to determine the relative financial management skills available within the governing body.  This needs to be related to the way that the governing body deals with financial management issues and so not all governors will need the highest levels of financial management competence. Typically, for a school:</w:t>
      </w:r>
    </w:p>
    <w:p w:rsidR="002D1BB2" w:rsidRPr="002D1BB2" w:rsidRDefault="002D1BB2" w:rsidP="002D1BB2">
      <w:pPr>
        <w:widowControl/>
        <w:numPr>
          <w:ilvl w:val="0"/>
          <w:numId w:val="19"/>
        </w:numPr>
        <w:overflowPunct/>
        <w:autoSpaceDE/>
        <w:autoSpaceDN/>
        <w:adjustRightInd/>
        <w:jc w:val="both"/>
        <w:textAlignment w:val="auto"/>
        <w:rPr>
          <w:sz w:val="22"/>
          <w:szCs w:val="22"/>
        </w:rPr>
      </w:pPr>
      <w:proofErr w:type="gramStart"/>
      <w:r w:rsidRPr="002D1BB2">
        <w:rPr>
          <w:sz w:val="22"/>
          <w:szCs w:val="22"/>
        </w:rPr>
        <w:t>with</w:t>
      </w:r>
      <w:proofErr w:type="gramEnd"/>
      <w:r w:rsidRPr="002D1BB2">
        <w:rPr>
          <w:sz w:val="22"/>
          <w:szCs w:val="22"/>
        </w:rPr>
        <w:t xml:space="preserve"> a </w:t>
      </w:r>
      <w:smartTag w:uri="urn:schemas-microsoft-com:office:smarttags" w:element="PersonName">
        <w:r w:rsidRPr="002D1BB2">
          <w:rPr>
            <w:sz w:val="22"/>
            <w:szCs w:val="22"/>
          </w:rPr>
          <w:t>finance</w:t>
        </w:r>
      </w:smartTag>
      <w:r w:rsidRPr="002D1BB2">
        <w:rPr>
          <w:sz w:val="22"/>
          <w:szCs w:val="22"/>
        </w:rPr>
        <w:t xml:space="preserve"> committee – the committee members and the chair of the governing body would be the most appropriate governors to complete the matrix.</w:t>
      </w:r>
    </w:p>
    <w:p w:rsidR="00B74766" w:rsidRPr="00B74766" w:rsidRDefault="002D1BB2" w:rsidP="00B74766">
      <w:pPr>
        <w:widowControl/>
        <w:numPr>
          <w:ilvl w:val="0"/>
          <w:numId w:val="19"/>
        </w:numPr>
        <w:overflowPunct/>
        <w:autoSpaceDE/>
        <w:autoSpaceDN/>
        <w:adjustRightInd/>
        <w:jc w:val="both"/>
        <w:textAlignment w:val="auto"/>
        <w:rPr>
          <w:b/>
          <w:sz w:val="22"/>
          <w:szCs w:val="22"/>
        </w:rPr>
      </w:pPr>
      <w:proofErr w:type="gramStart"/>
      <w:r w:rsidRPr="002D1BB2">
        <w:rPr>
          <w:sz w:val="22"/>
          <w:szCs w:val="22"/>
        </w:rPr>
        <w:t>without</w:t>
      </w:r>
      <w:proofErr w:type="gramEnd"/>
      <w:r w:rsidRPr="002D1BB2">
        <w:rPr>
          <w:sz w:val="22"/>
          <w:szCs w:val="22"/>
        </w:rPr>
        <w:t xml:space="preserve"> a </w:t>
      </w:r>
      <w:smartTag w:uri="urn:schemas-microsoft-com:office:smarttags" w:element="PersonName">
        <w:r w:rsidRPr="002D1BB2">
          <w:rPr>
            <w:sz w:val="22"/>
            <w:szCs w:val="22"/>
          </w:rPr>
          <w:t>finance</w:t>
        </w:r>
      </w:smartTag>
      <w:r w:rsidR="006A29A7">
        <w:rPr>
          <w:sz w:val="22"/>
          <w:szCs w:val="22"/>
        </w:rPr>
        <w:t xml:space="preserve"> committee – </w:t>
      </w:r>
      <w:r w:rsidRPr="002D1BB2">
        <w:rPr>
          <w:sz w:val="22"/>
          <w:szCs w:val="22"/>
        </w:rPr>
        <w:t xml:space="preserve">the chair of governors, any governor specifically tasked with </w:t>
      </w:r>
      <w:smartTag w:uri="urn:schemas-microsoft-com:office:smarttags" w:element="PersonName">
        <w:r w:rsidRPr="002D1BB2">
          <w:rPr>
            <w:sz w:val="22"/>
            <w:szCs w:val="22"/>
          </w:rPr>
          <w:t>finance</w:t>
        </w:r>
      </w:smartTag>
      <w:r w:rsidRPr="002D1BB2">
        <w:rPr>
          <w:sz w:val="22"/>
          <w:szCs w:val="22"/>
        </w:rPr>
        <w:t xml:space="preserve"> issues and those governors who possess financial management skills should complete the matrix.</w:t>
      </w:r>
    </w:p>
    <w:p w:rsidR="002D1BB2" w:rsidRPr="002D1BB2" w:rsidRDefault="00B74766" w:rsidP="00B74766">
      <w:pPr>
        <w:widowControl/>
        <w:numPr>
          <w:ilvl w:val="0"/>
          <w:numId w:val="19"/>
        </w:numPr>
        <w:overflowPunct/>
        <w:autoSpaceDE/>
        <w:autoSpaceDN/>
        <w:adjustRightInd/>
        <w:jc w:val="both"/>
        <w:textAlignment w:val="auto"/>
        <w:rPr>
          <w:b/>
          <w:sz w:val="22"/>
          <w:szCs w:val="22"/>
        </w:rPr>
      </w:pPr>
      <w:r w:rsidRPr="002D1BB2">
        <w:rPr>
          <w:b/>
          <w:sz w:val="22"/>
          <w:szCs w:val="22"/>
        </w:rPr>
        <w:t xml:space="preserve"> </w:t>
      </w:r>
      <w:r w:rsidR="002D1BB2" w:rsidRPr="002D1BB2">
        <w:rPr>
          <w:b/>
          <w:sz w:val="22"/>
          <w:szCs w:val="22"/>
        </w:rPr>
        <w:t>How to use the matrix</w:t>
      </w:r>
    </w:p>
    <w:p w:rsidR="002D1BB2" w:rsidRPr="002D1BB2" w:rsidRDefault="002D1BB2" w:rsidP="002D1BB2">
      <w:pPr>
        <w:jc w:val="both"/>
        <w:rPr>
          <w:b/>
          <w:sz w:val="22"/>
          <w:szCs w:val="22"/>
        </w:rPr>
      </w:pPr>
    </w:p>
    <w:p w:rsidR="002D1BB2" w:rsidRPr="002D1BB2" w:rsidRDefault="002D1BB2" w:rsidP="002D1BB2">
      <w:pPr>
        <w:jc w:val="both"/>
        <w:rPr>
          <w:sz w:val="22"/>
          <w:szCs w:val="22"/>
        </w:rPr>
      </w:pPr>
      <w:r w:rsidRPr="002D1BB2">
        <w:rPr>
          <w:b/>
          <w:sz w:val="22"/>
          <w:szCs w:val="22"/>
        </w:rPr>
        <w:t>First</w:t>
      </w:r>
      <w:r w:rsidRPr="002D1BB2">
        <w:rPr>
          <w:sz w:val="22"/>
          <w:szCs w:val="22"/>
        </w:rPr>
        <w:t xml:space="preserve">, the grid should be tailored to the individual school’s governing body financial management requirements to identify who within the governing body should have key financial skills and fill in their details at the top of the grid.  The </w:t>
      </w:r>
      <w:r w:rsidRPr="002D1BB2">
        <w:rPr>
          <w:b/>
          <w:sz w:val="22"/>
          <w:szCs w:val="22"/>
        </w:rPr>
        <w:t>key</w:t>
      </w:r>
      <w:r w:rsidRPr="002D1BB2">
        <w:rPr>
          <w:sz w:val="22"/>
          <w:szCs w:val="22"/>
        </w:rPr>
        <w:t xml:space="preserve"> financial management competency is in bold (e.g. the first is "provides strategic leadership"), and examples of the characteristics that demonstrate this competency are provided beneath it.</w:t>
      </w:r>
    </w:p>
    <w:p w:rsidR="002D1BB2" w:rsidRPr="002D1BB2" w:rsidRDefault="002D1BB2" w:rsidP="002D1BB2">
      <w:pPr>
        <w:jc w:val="both"/>
        <w:rPr>
          <w:sz w:val="22"/>
          <w:szCs w:val="22"/>
        </w:rPr>
      </w:pPr>
    </w:p>
    <w:p w:rsidR="002D1BB2" w:rsidRPr="002D1BB2" w:rsidRDefault="002D1BB2" w:rsidP="002D1BB2">
      <w:pPr>
        <w:jc w:val="both"/>
        <w:rPr>
          <w:sz w:val="22"/>
          <w:szCs w:val="22"/>
        </w:rPr>
      </w:pPr>
      <w:r w:rsidRPr="002D1BB2">
        <w:rPr>
          <w:b/>
          <w:sz w:val="22"/>
          <w:szCs w:val="22"/>
        </w:rPr>
        <w:t>Second</w:t>
      </w:r>
      <w:r w:rsidRPr="002D1BB2">
        <w:rPr>
          <w:sz w:val="22"/>
          <w:szCs w:val="22"/>
        </w:rPr>
        <w:t>, for each governor identified use the ratings (which are explained below) to identify the level at which the person has the relevant competencies, referring to the key indicators and typical examples.</w:t>
      </w:r>
    </w:p>
    <w:p w:rsidR="002D1BB2" w:rsidRPr="002D1BB2" w:rsidRDefault="002D1BB2" w:rsidP="002D1BB2">
      <w:pPr>
        <w:jc w:val="both"/>
        <w:rPr>
          <w:sz w:val="22"/>
          <w:szCs w:val="22"/>
        </w:rPr>
      </w:pPr>
    </w:p>
    <w:p w:rsidR="002D1BB2" w:rsidRPr="002D1BB2" w:rsidRDefault="002D1BB2" w:rsidP="002D1BB2">
      <w:pPr>
        <w:jc w:val="both"/>
        <w:rPr>
          <w:sz w:val="22"/>
          <w:szCs w:val="22"/>
        </w:rPr>
      </w:pPr>
      <w:r w:rsidRPr="002D1BB2">
        <w:rPr>
          <w:b/>
          <w:sz w:val="22"/>
          <w:szCs w:val="22"/>
        </w:rPr>
        <w:t>Third</w:t>
      </w:r>
      <w:r w:rsidRPr="002D1BB2">
        <w:rPr>
          <w:sz w:val="22"/>
          <w:szCs w:val="22"/>
        </w:rPr>
        <w:t>, on completion</w:t>
      </w:r>
      <w:r w:rsidR="006A29A7">
        <w:rPr>
          <w:sz w:val="22"/>
          <w:szCs w:val="22"/>
        </w:rPr>
        <w:t>,</w:t>
      </w:r>
      <w:r w:rsidRPr="002D1BB2">
        <w:rPr>
          <w:sz w:val="22"/>
          <w:szCs w:val="22"/>
        </w:rPr>
        <w:t xml:space="preserve"> analyse the results to ensure the skills, knowledge and attitudes are spread across governors in the most appropriate way, i.e. there is no over or under concentration of competencies with one specific governor.</w:t>
      </w:r>
    </w:p>
    <w:p w:rsidR="002D1BB2" w:rsidRDefault="002D1BB2" w:rsidP="002D1BB2">
      <w:pPr>
        <w:jc w:val="both"/>
        <w:rPr>
          <w:b/>
          <w:sz w:val="28"/>
          <w:szCs w:val="28"/>
        </w:rPr>
      </w:pPr>
      <w:r w:rsidRPr="00DE4391">
        <w:rPr>
          <w:b/>
          <w:sz w:val="28"/>
          <w:szCs w:val="28"/>
        </w:rPr>
        <w:t xml:space="preserve">A key point is that </w:t>
      </w:r>
      <w:r w:rsidRPr="00DE4391">
        <w:rPr>
          <w:b/>
          <w:sz w:val="28"/>
          <w:szCs w:val="28"/>
          <w:u w:val="single"/>
        </w:rPr>
        <w:t xml:space="preserve">not all </w:t>
      </w:r>
      <w:r w:rsidRPr="00DE4391">
        <w:rPr>
          <w:b/>
          <w:sz w:val="28"/>
          <w:szCs w:val="28"/>
        </w:rPr>
        <w:t xml:space="preserve">governors need all these skills, but </w:t>
      </w:r>
      <w:r w:rsidRPr="00DE4391">
        <w:rPr>
          <w:b/>
          <w:sz w:val="28"/>
          <w:szCs w:val="28"/>
          <w:u w:val="single"/>
        </w:rPr>
        <w:t>collectively</w:t>
      </w:r>
      <w:r w:rsidRPr="00DE4391">
        <w:rPr>
          <w:b/>
          <w:sz w:val="28"/>
          <w:szCs w:val="28"/>
        </w:rPr>
        <w:t xml:space="preserve"> the governing body (</w:t>
      </w:r>
      <w:r>
        <w:rPr>
          <w:b/>
          <w:sz w:val="28"/>
          <w:szCs w:val="28"/>
        </w:rPr>
        <w:t xml:space="preserve">and </w:t>
      </w:r>
      <w:smartTag w:uri="urn:schemas-microsoft-com:office:smarttags" w:element="PersonName">
        <w:r>
          <w:rPr>
            <w:b/>
            <w:sz w:val="28"/>
            <w:szCs w:val="28"/>
          </w:rPr>
          <w:t>f</w:t>
        </w:r>
        <w:r w:rsidRPr="00DE4391">
          <w:rPr>
            <w:b/>
            <w:sz w:val="28"/>
            <w:szCs w:val="28"/>
          </w:rPr>
          <w:t>inance</w:t>
        </w:r>
      </w:smartTag>
      <w:r w:rsidRPr="00DE4391">
        <w:rPr>
          <w:b/>
          <w:sz w:val="28"/>
          <w:szCs w:val="28"/>
        </w:rPr>
        <w:t xml:space="preserve"> </w:t>
      </w:r>
      <w:r>
        <w:rPr>
          <w:b/>
          <w:sz w:val="28"/>
          <w:szCs w:val="28"/>
        </w:rPr>
        <w:t>c</w:t>
      </w:r>
      <w:r w:rsidRPr="00DE4391">
        <w:rPr>
          <w:b/>
          <w:sz w:val="28"/>
          <w:szCs w:val="28"/>
        </w:rPr>
        <w:t>ommittee</w:t>
      </w:r>
      <w:r w:rsidR="006A29A7">
        <w:rPr>
          <w:b/>
          <w:sz w:val="28"/>
          <w:szCs w:val="28"/>
        </w:rPr>
        <w:t xml:space="preserve">, </w:t>
      </w:r>
      <w:r w:rsidRPr="00DE4391">
        <w:rPr>
          <w:b/>
          <w:sz w:val="28"/>
          <w:szCs w:val="28"/>
        </w:rPr>
        <w:t xml:space="preserve">if it exists) will ideally have these </w:t>
      </w:r>
      <w:r>
        <w:rPr>
          <w:b/>
          <w:sz w:val="28"/>
          <w:szCs w:val="28"/>
        </w:rPr>
        <w:t>skills</w:t>
      </w:r>
      <w:r w:rsidRPr="00DE4391">
        <w:rPr>
          <w:b/>
          <w:sz w:val="28"/>
          <w:szCs w:val="28"/>
        </w:rPr>
        <w:t xml:space="preserve"> between them.</w:t>
      </w:r>
    </w:p>
    <w:p w:rsidR="002D1BB2" w:rsidRDefault="002D1BB2" w:rsidP="002D1BB2"/>
    <w:tbl>
      <w:tblPr>
        <w:tblW w:w="13446" w:type="dxa"/>
        <w:tblLayout w:type="fixed"/>
        <w:tblLook w:val="04A0" w:firstRow="1" w:lastRow="0" w:firstColumn="1" w:lastColumn="0" w:noHBand="0" w:noVBand="1"/>
        <w:tblCaption w:val="Rating System"/>
      </w:tblPr>
      <w:tblGrid>
        <w:gridCol w:w="3226"/>
        <w:gridCol w:w="756"/>
        <w:gridCol w:w="2624"/>
        <w:gridCol w:w="1283"/>
        <w:gridCol w:w="75"/>
        <w:gridCol w:w="1684"/>
        <w:gridCol w:w="28"/>
        <w:gridCol w:w="350"/>
        <w:gridCol w:w="1422"/>
        <w:gridCol w:w="22"/>
        <w:gridCol w:w="1778"/>
        <w:gridCol w:w="12"/>
        <w:gridCol w:w="186"/>
      </w:tblGrid>
      <w:tr w:rsidR="002D1BB2" w:rsidTr="004355F4">
        <w:tc>
          <w:tcPr>
            <w:tcW w:w="13446" w:type="dxa"/>
            <w:gridSpan w:val="13"/>
          </w:tcPr>
          <w:p w:rsidR="002D1BB2" w:rsidRPr="00631D5B" w:rsidRDefault="002D1BB2" w:rsidP="0027743B">
            <w:pPr>
              <w:spacing w:before="20" w:after="20"/>
              <w:jc w:val="center"/>
              <w:rPr>
                <w:b/>
              </w:rPr>
            </w:pPr>
            <w:r w:rsidRPr="00631D5B">
              <w:rPr>
                <w:b/>
              </w:rPr>
              <w:t>RATING SYSTEM</w:t>
            </w:r>
          </w:p>
        </w:tc>
      </w:tr>
      <w:tr w:rsidR="002D1BB2" w:rsidTr="004355F4">
        <w:tc>
          <w:tcPr>
            <w:tcW w:w="3226" w:type="dxa"/>
          </w:tcPr>
          <w:p w:rsidR="002D1BB2" w:rsidRDefault="002D1BB2" w:rsidP="0027743B">
            <w:pPr>
              <w:spacing w:before="20" w:after="20"/>
              <w:jc w:val="center"/>
              <w:rPr>
                <w:b/>
                <w:sz w:val="22"/>
              </w:rPr>
            </w:pPr>
            <w:r>
              <w:rPr>
                <w:b/>
                <w:sz w:val="22"/>
              </w:rPr>
              <w:t>1</w:t>
            </w:r>
          </w:p>
        </w:tc>
        <w:tc>
          <w:tcPr>
            <w:tcW w:w="3380" w:type="dxa"/>
            <w:gridSpan w:val="2"/>
          </w:tcPr>
          <w:p w:rsidR="002D1BB2" w:rsidRDefault="002D1BB2" w:rsidP="0027743B">
            <w:pPr>
              <w:spacing w:before="20" w:after="20"/>
              <w:jc w:val="center"/>
              <w:rPr>
                <w:b/>
                <w:sz w:val="22"/>
              </w:rPr>
            </w:pPr>
            <w:r>
              <w:rPr>
                <w:b/>
                <w:sz w:val="22"/>
              </w:rPr>
              <w:t>2</w:t>
            </w:r>
          </w:p>
        </w:tc>
        <w:tc>
          <w:tcPr>
            <w:tcW w:w="3420" w:type="dxa"/>
            <w:gridSpan w:val="5"/>
          </w:tcPr>
          <w:p w:rsidR="002D1BB2" w:rsidRDefault="002D1BB2" w:rsidP="0027743B">
            <w:pPr>
              <w:spacing w:before="20" w:after="20"/>
              <w:jc w:val="center"/>
              <w:rPr>
                <w:b/>
                <w:sz w:val="22"/>
              </w:rPr>
            </w:pPr>
            <w:r>
              <w:rPr>
                <w:b/>
                <w:sz w:val="22"/>
              </w:rPr>
              <w:t>3</w:t>
            </w:r>
          </w:p>
        </w:tc>
        <w:tc>
          <w:tcPr>
            <w:tcW w:w="3420" w:type="dxa"/>
            <w:gridSpan w:val="5"/>
          </w:tcPr>
          <w:p w:rsidR="002D1BB2" w:rsidRDefault="002D1BB2" w:rsidP="0027743B">
            <w:pPr>
              <w:spacing w:before="20" w:after="20"/>
              <w:jc w:val="center"/>
              <w:rPr>
                <w:b/>
                <w:sz w:val="22"/>
              </w:rPr>
            </w:pPr>
            <w:r>
              <w:rPr>
                <w:b/>
                <w:sz w:val="22"/>
              </w:rPr>
              <w:t>4</w:t>
            </w:r>
          </w:p>
        </w:tc>
      </w:tr>
      <w:tr w:rsidR="002D1BB2" w:rsidRPr="00631D5B" w:rsidTr="004355F4">
        <w:tc>
          <w:tcPr>
            <w:tcW w:w="3226" w:type="dxa"/>
          </w:tcPr>
          <w:p w:rsidR="002D1BB2" w:rsidRPr="00414E01" w:rsidRDefault="002D1BB2" w:rsidP="0027743B">
            <w:pPr>
              <w:spacing w:before="20" w:after="20"/>
              <w:jc w:val="center"/>
              <w:rPr>
                <w:b/>
                <w:sz w:val="22"/>
                <w:szCs w:val="22"/>
              </w:rPr>
            </w:pPr>
            <w:r w:rsidRPr="00414E01">
              <w:rPr>
                <w:b/>
                <w:sz w:val="22"/>
                <w:szCs w:val="22"/>
              </w:rPr>
              <w:t>HI</w:t>
            </w:r>
            <w:smartTag w:uri="urn:schemas-microsoft-com:office:smarttags" w:element="PersonName">
              <w:r w:rsidRPr="00414E01">
                <w:rPr>
                  <w:b/>
                  <w:sz w:val="22"/>
                  <w:szCs w:val="22"/>
                </w:rPr>
                <w:t>GH</w:t>
              </w:r>
            </w:smartTag>
            <w:r w:rsidRPr="00414E01">
              <w:rPr>
                <w:b/>
                <w:sz w:val="22"/>
                <w:szCs w:val="22"/>
              </w:rPr>
              <w:t>LY COMPETENT</w:t>
            </w:r>
          </w:p>
        </w:tc>
        <w:tc>
          <w:tcPr>
            <w:tcW w:w="3380" w:type="dxa"/>
            <w:gridSpan w:val="2"/>
          </w:tcPr>
          <w:p w:rsidR="002D1BB2" w:rsidRPr="00414E01" w:rsidRDefault="002D1BB2" w:rsidP="0027743B">
            <w:pPr>
              <w:spacing w:before="20" w:after="20"/>
              <w:jc w:val="center"/>
              <w:rPr>
                <w:b/>
                <w:sz w:val="22"/>
                <w:szCs w:val="22"/>
              </w:rPr>
            </w:pPr>
            <w:r w:rsidRPr="00414E01">
              <w:rPr>
                <w:b/>
                <w:sz w:val="22"/>
                <w:szCs w:val="22"/>
              </w:rPr>
              <w:t>COMPETENT</w:t>
            </w:r>
          </w:p>
        </w:tc>
        <w:tc>
          <w:tcPr>
            <w:tcW w:w="3420" w:type="dxa"/>
            <w:gridSpan w:val="5"/>
          </w:tcPr>
          <w:p w:rsidR="002D1BB2" w:rsidRPr="00414E01" w:rsidRDefault="002D1BB2" w:rsidP="0027743B">
            <w:pPr>
              <w:spacing w:before="20" w:after="20"/>
              <w:jc w:val="center"/>
              <w:rPr>
                <w:b/>
                <w:sz w:val="22"/>
                <w:szCs w:val="22"/>
              </w:rPr>
            </w:pPr>
            <w:r w:rsidRPr="00414E01">
              <w:rPr>
                <w:b/>
                <w:sz w:val="22"/>
                <w:szCs w:val="22"/>
              </w:rPr>
              <w:t>DEVELOPING</w:t>
            </w:r>
          </w:p>
        </w:tc>
        <w:tc>
          <w:tcPr>
            <w:tcW w:w="3420" w:type="dxa"/>
            <w:gridSpan w:val="5"/>
          </w:tcPr>
          <w:p w:rsidR="002D1BB2" w:rsidRPr="00414E01" w:rsidRDefault="002D1BB2" w:rsidP="0027743B">
            <w:pPr>
              <w:spacing w:before="20" w:after="20"/>
              <w:jc w:val="center"/>
              <w:rPr>
                <w:b/>
                <w:sz w:val="22"/>
                <w:szCs w:val="22"/>
              </w:rPr>
            </w:pPr>
            <w:r w:rsidRPr="00414E01">
              <w:rPr>
                <w:b/>
                <w:sz w:val="22"/>
                <w:szCs w:val="22"/>
              </w:rPr>
              <w:t>NOT YET DEVELOPED</w:t>
            </w:r>
          </w:p>
        </w:tc>
      </w:tr>
      <w:tr w:rsidR="002D1BB2" w:rsidTr="004355F4">
        <w:tc>
          <w:tcPr>
            <w:tcW w:w="3226" w:type="dxa"/>
          </w:tcPr>
          <w:p w:rsidR="002D1BB2" w:rsidRDefault="002D1BB2" w:rsidP="0027743B">
            <w:pPr>
              <w:spacing w:before="20" w:after="20"/>
              <w:rPr>
                <w:sz w:val="22"/>
              </w:rPr>
            </w:pPr>
            <w:r>
              <w:rPr>
                <w:sz w:val="22"/>
              </w:rPr>
              <w:t>Where relevant to the competency or example, the following apply to the individual concerned:</w:t>
            </w:r>
          </w:p>
          <w:p w:rsidR="002D1BB2" w:rsidRDefault="002D1BB2" w:rsidP="002D1BB2">
            <w:pPr>
              <w:widowControl/>
              <w:numPr>
                <w:ilvl w:val="0"/>
                <w:numId w:val="14"/>
              </w:numPr>
              <w:overflowPunct/>
              <w:autoSpaceDE/>
              <w:autoSpaceDN/>
              <w:adjustRightInd/>
              <w:spacing w:before="20" w:after="20"/>
              <w:textAlignment w:val="auto"/>
              <w:rPr>
                <w:sz w:val="22"/>
              </w:rPr>
            </w:pPr>
            <w:r>
              <w:rPr>
                <w:sz w:val="22"/>
              </w:rPr>
              <w:t>this is an area in which you have significant practical experience</w:t>
            </w:r>
          </w:p>
          <w:p w:rsidR="002D1BB2" w:rsidRDefault="002D1BB2" w:rsidP="002D1BB2">
            <w:pPr>
              <w:widowControl/>
              <w:numPr>
                <w:ilvl w:val="0"/>
                <w:numId w:val="14"/>
              </w:numPr>
              <w:overflowPunct/>
              <w:autoSpaceDE/>
              <w:autoSpaceDN/>
              <w:adjustRightInd/>
              <w:spacing w:before="20" w:after="20"/>
              <w:textAlignment w:val="auto"/>
              <w:rPr>
                <w:sz w:val="22"/>
              </w:rPr>
            </w:pPr>
            <w:r>
              <w:rPr>
                <w:sz w:val="22"/>
              </w:rPr>
              <w:t>this is something that you undertake on a regular basis</w:t>
            </w:r>
          </w:p>
          <w:p w:rsidR="002D1BB2" w:rsidRDefault="002D1BB2" w:rsidP="002D1BB2">
            <w:pPr>
              <w:widowControl/>
              <w:numPr>
                <w:ilvl w:val="0"/>
                <w:numId w:val="14"/>
              </w:numPr>
              <w:overflowPunct/>
              <w:autoSpaceDE/>
              <w:autoSpaceDN/>
              <w:adjustRightInd/>
              <w:spacing w:before="20" w:after="20"/>
              <w:textAlignment w:val="auto"/>
              <w:rPr>
                <w:sz w:val="22"/>
              </w:rPr>
            </w:pPr>
            <w:r>
              <w:rPr>
                <w:sz w:val="22"/>
              </w:rPr>
              <w:t>this is a personal characteristic or style that you demonstrate all of the time</w:t>
            </w:r>
          </w:p>
          <w:p w:rsidR="002D1BB2" w:rsidRDefault="002D1BB2" w:rsidP="002D1BB2">
            <w:pPr>
              <w:widowControl/>
              <w:numPr>
                <w:ilvl w:val="0"/>
                <w:numId w:val="14"/>
              </w:numPr>
              <w:overflowPunct/>
              <w:autoSpaceDE/>
              <w:autoSpaceDN/>
              <w:adjustRightInd/>
              <w:spacing w:before="20" w:after="20"/>
              <w:textAlignment w:val="auto"/>
              <w:rPr>
                <w:sz w:val="22"/>
              </w:rPr>
            </w:pPr>
            <w:proofErr w:type="gramStart"/>
            <w:r>
              <w:rPr>
                <w:sz w:val="22"/>
              </w:rPr>
              <w:t>there</w:t>
            </w:r>
            <w:proofErr w:type="gramEnd"/>
            <w:r>
              <w:rPr>
                <w:sz w:val="22"/>
              </w:rPr>
              <w:t xml:space="preserve"> is a regular programme of activities to maintain technical competence.</w:t>
            </w:r>
          </w:p>
          <w:p w:rsidR="002D1BB2" w:rsidRDefault="002D1BB2" w:rsidP="0027743B">
            <w:pPr>
              <w:spacing w:before="20" w:after="20"/>
              <w:rPr>
                <w:sz w:val="22"/>
              </w:rPr>
            </w:pPr>
          </w:p>
        </w:tc>
        <w:tc>
          <w:tcPr>
            <w:tcW w:w="3380" w:type="dxa"/>
            <w:gridSpan w:val="2"/>
          </w:tcPr>
          <w:p w:rsidR="002D1BB2" w:rsidRDefault="002D1BB2" w:rsidP="0027743B">
            <w:pPr>
              <w:spacing w:before="20" w:after="20"/>
              <w:rPr>
                <w:sz w:val="22"/>
              </w:rPr>
            </w:pPr>
            <w:r>
              <w:rPr>
                <w:sz w:val="22"/>
              </w:rPr>
              <w:t>Where relevant to the competency or example, the following apply to the individual concerned:</w:t>
            </w:r>
          </w:p>
          <w:p w:rsidR="002D1BB2" w:rsidRDefault="002D1BB2" w:rsidP="002D1BB2">
            <w:pPr>
              <w:widowControl/>
              <w:numPr>
                <w:ilvl w:val="0"/>
                <w:numId w:val="14"/>
              </w:numPr>
              <w:overflowPunct/>
              <w:autoSpaceDE/>
              <w:autoSpaceDN/>
              <w:adjustRightInd/>
              <w:spacing w:before="20" w:after="20"/>
              <w:textAlignment w:val="auto"/>
              <w:rPr>
                <w:sz w:val="22"/>
              </w:rPr>
            </w:pPr>
            <w:r>
              <w:rPr>
                <w:sz w:val="22"/>
              </w:rPr>
              <w:t>this is an area in which you have some practical experience</w:t>
            </w:r>
          </w:p>
          <w:p w:rsidR="002D1BB2" w:rsidRDefault="002D1BB2" w:rsidP="002D1BB2">
            <w:pPr>
              <w:widowControl/>
              <w:numPr>
                <w:ilvl w:val="0"/>
                <w:numId w:val="14"/>
              </w:numPr>
              <w:overflowPunct/>
              <w:autoSpaceDE/>
              <w:autoSpaceDN/>
              <w:adjustRightInd/>
              <w:spacing w:before="20" w:after="20"/>
              <w:textAlignment w:val="auto"/>
              <w:rPr>
                <w:sz w:val="22"/>
              </w:rPr>
            </w:pPr>
            <w:r>
              <w:rPr>
                <w:sz w:val="22"/>
              </w:rPr>
              <w:t>this is something that you undertake on an infrequent basis</w:t>
            </w:r>
          </w:p>
          <w:p w:rsidR="002D1BB2" w:rsidRDefault="002D1BB2" w:rsidP="002D1BB2">
            <w:pPr>
              <w:widowControl/>
              <w:numPr>
                <w:ilvl w:val="0"/>
                <w:numId w:val="15"/>
              </w:numPr>
              <w:overflowPunct/>
              <w:autoSpaceDE/>
              <w:autoSpaceDN/>
              <w:adjustRightInd/>
              <w:spacing w:before="20" w:after="20"/>
              <w:textAlignment w:val="auto"/>
              <w:rPr>
                <w:sz w:val="22"/>
              </w:rPr>
            </w:pPr>
            <w:r>
              <w:rPr>
                <w:sz w:val="22"/>
              </w:rPr>
              <w:t>this is a personal characteristic or style that you demonstrate most of the time</w:t>
            </w:r>
          </w:p>
          <w:p w:rsidR="002D1BB2" w:rsidRDefault="002D1BB2" w:rsidP="002D1BB2">
            <w:pPr>
              <w:widowControl/>
              <w:numPr>
                <w:ilvl w:val="0"/>
                <w:numId w:val="15"/>
              </w:numPr>
              <w:overflowPunct/>
              <w:autoSpaceDE/>
              <w:autoSpaceDN/>
              <w:adjustRightInd/>
              <w:spacing w:before="20" w:after="20"/>
              <w:textAlignment w:val="auto"/>
              <w:rPr>
                <w:sz w:val="22"/>
              </w:rPr>
            </w:pPr>
            <w:proofErr w:type="gramStart"/>
            <w:r>
              <w:rPr>
                <w:sz w:val="22"/>
              </w:rPr>
              <w:t>there</w:t>
            </w:r>
            <w:proofErr w:type="gramEnd"/>
            <w:r>
              <w:rPr>
                <w:sz w:val="22"/>
              </w:rPr>
              <w:t xml:space="preserve"> is a regular programme of activities to maintain technical competence.</w:t>
            </w:r>
          </w:p>
          <w:p w:rsidR="002D1BB2" w:rsidRDefault="002D1BB2" w:rsidP="0027743B">
            <w:pPr>
              <w:spacing w:before="20" w:after="20"/>
              <w:rPr>
                <w:sz w:val="22"/>
              </w:rPr>
            </w:pPr>
          </w:p>
        </w:tc>
        <w:tc>
          <w:tcPr>
            <w:tcW w:w="3420" w:type="dxa"/>
            <w:gridSpan w:val="5"/>
          </w:tcPr>
          <w:p w:rsidR="002D1BB2" w:rsidRDefault="002D1BB2" w:rsidP="0027743B">
            <w:pPr>
              <w:spacing w:before="20" w:after="20"/>
              <w:rPr>
                <w:sz w:val="22"/>
              </w:rPr>
            </w:pPr>
            <w:r>
              <w:rPr>
                <w:sz w:val="22"/>
              </w:rPr>
              <w:t>Where relevant to the competency or example, the following apply to the individual concerned:</w:t>
            </w:r>
          </w:p>
          <w:p w:rsidR="002D1BB2" w:rsidRDefault="002D1BB2" w:rsidP="002D1BB2">
            <w:pPr>
              <w:widowControl/>
              <w:numPr>
                <w:ilvl w:val="0"/>
                <w:numId w:val="14"/>
              </w:numPr>
              <w:overflowPunct/>
              <w:autoSpaceDE/>
              <w:autoSpaceDN/>
              <w:adjustRightInd/>
              <w:spacing w:before="20" w:after="20"/>
              <w:textAlignment w:val="auto"/>
              <w:rPr>
                <w:sz w:val="22"/>
              </w:rPr>
            </w:pPr>
            <w:r>
              <w:rPr>
                <w:sz w:val="22"/>
              </w:rPr>
              <w:t>this is an area in which you have little practical experience</w:t>
            </w:r>
          </w:p>
          <w:p w:rsidR="002D1BB2" w:rsidRDefault="002D1BB2" w:rsidP="002D1BB2">
            <w:pPr>
              <w:widowControl/>
              <w:numPr>
                <w:ilvl w:val="0"/>
                <w:numId w:val="14"/>
              </w:numPr>
              <w:overflowPunct/>
              <w:autoSpaceDE/>
              <w:autoSpaceDN/>
              <w:adjustRightInd/>
              <w:spacing w:before="20" w:after="20"/>
              <w:textAlignment w:val="auto"/>
              <w:rPr>
                <w:sz w:val="22"/>
              </w:rPr>
            </w:pPr>
            <w:r>
              <w:rPr>
                <w:sz w:val="22"/>
              </w:rPr>
              <w:t xml:space="preserve">this is something that you rarely undertake </w:t>
            </w:r>
          </w:p>
          <w:p w:rsidR="002D1BB2" w:rsidRDefault="002D1BB2" w:rsidP="002D1BB2">
            <w:pPr>
              <w:widowControl/>
              <w:numPr>
                <w:ilvl w:val="0"/>
                <w:numId w:val="16"/>
              </w:numPr>
              <w:overflowPunct/>
              <w:autoSpaceDE/>
              <w:autoSpaceDN/>
              <w:adjustRightInd/>
              <w:spacing w:before="20" w:after="20"/>
              <w:textAlignment w:val="auto"/>
              <w:rPr>
                <w:sz w:val="22"/>
              </w:rPr>
            </w:pPr>
            <w:r>
              <w:rPr>
                <w:sz w:val="22"/>
              </w:rPr>
              <w:t>this is a personal characteristic or style that you demonstrate some of the time</w:t>
            </w:r>
          </w:p>
          <w:p w:rsidR="002D1BB2" w:rsidRDefault="002D1BB2" w:rsidP="002D1BB2">
            <w:pPr>
              <w:widowControl/>
              <w:numPr>
                <w:ilvl w:val="0"/>
                <w:numId w:val="16"/>
              </w:numPr>
              <w:overflowPunct/>
              <w:autoSpaceDE/>
              <w:autoSpaceDN/>
              <w:adjustRightInd/>
              <w:spacing w:before="20" w:after="20"/>
              <w:textAlignment w:val="auto"/>
              <w:rPr>
                <w:sz w:val="22"/>
              </w:rPr>
            </w:pPr>
            <w:proofErr w:type="gramStart"/>
            <w:r>
              <w:rPr>
                <w:sz w:val="22"/>
              </w:rPr>
              <w:t>there</w:t>
            </w:r>
            <w:proofErr w:type="gramEnd"/>
            <w:r>
              <w:rPr>
                <w:sz w:val="22"/>
              </w:rPr>
              <w:t xml:space="preserve"> is a programme of activities to develop the technical competence in thi</w:t>
            </w:r>
            <w:bookmarkStart w:id="0" w:name="_GoBack"/>
            <w:bookmarkEnd w:id="0"/>
            <w:r>
              <w:rPr>
                <w:sz w:val="22"/>
              </w:rPr>
              <w:t>s area.</w:t>
            </w:r>
          </w:p>
          <w:p w:rsidR="002D1BB2" w:rsidRDefault="002D1BB2" w:rsidP="0027743B">
            <w:pPr>
              <w:spacing w:before="20" w:after="20"/>
              <w:rPr>
                <w:sz w:val="22"/>
              </w:rPr>
            </w:pPr>
          </w:p>
          <w:p w:rsidR="002D1BB2" w:rsidRDefault="002D1BB2" w:rsidP="0027743B">
            <w:pPr>
              <w:spacing w:before="20" w:after="20"/>
              <w:rPr>
                <w:sz w:val="22"/>
              </w:rPr>
            </w:pPr>
          </w:p>
        </w:tc>
        <w:tc>
          <w:tcPr>
            <w:tcW w:w="3420" w:type="dxa"/>
            <w:gridSpan w:val="5"/>
          </w:tcPr>
          <w:p w:rsidR="002D1BB2" w:rsidRDefault="002D1BB2" w:rsidP="0027743B">
            <w:pPr>
              <w:spacing w:before="20" w:after="20"/>
              <w:rPr>
                <w:sz w:val="22"/>
              </w:rPr>
            </w:pPr>
            <w:r>
              <w:rPr>
                <w:sz w:val="22"/>
              </w:rPr>
              <w:t>Where relevant to the competency or example, the following apply to the individual concerned:</w:t>
            </w:r>
          </w:p>
          <w:p w:rsidR="002D1BB2" w:rsidRDefault="002D1BB2" w:rsidP="002D1BB2">
            <w:pPr>
              <w:widowControl/>
              <w:numPr>
                <w:ilvl w:val="0"/>
                <w:numId w:val="14"/>
              </w:numPr>
              <w:overflowPunct/>
              <w:autoSpaceDE/>
              <w:autoSpaceDN/>
              <w:adjustRightInd/>
              <w:spacing w:before="20" w:after="20"/>
              <w:textAlignment w:val="auto"/>
              <w:rPr>
                <w:sz w:val="22"/>
              </w:rPr>
            </w:pPr>
            <w:r>
              <w:rPr>
                <w:sz w:val="22"/>
              </w:rPr>
              <w:t>this is an area in which you have no practical experience</w:t>
            </w:r>
          </w:p>
          <w:p w:rsidR="002D1BB2" w:rsidRDefault="002D1BB2" w:rsidP="002D1BB2">
            <w:pPr>
              <w:widowControl/>
              <w:numPr>
                <w:ilvl w:val="0"/>
                <w:numId w:val="14"/>
              </w:numPr>
              <w:overflowPunct/>
              <w:autoSpaceDE/>
              <w:autoSpaceDN/>
              <w:adjustRightInd/>
              <w:spacing w:before="20" w:after="20"/>
              <w:textAlignment w:val="auto"/>
              <w:rPr>
                <w:sz w:val="22"/>
              </w:rPr>
            </w:pPr>
            <w:r>
              <w:rPr>
                <w:sz w:val="22"/>
              </w:rPr>
              <w:t xml:space="preserve">this is something that you have never undertaken </w:t>
            </w:r>
          </w:p>
          <w:p w:rsidR="002D1BB2" w:rsidRDefault="002D1BB2" w:rsidP="002D1BB2">
            <w:pPr>
              <w:widowControl/>
              <w:numPr>
                <w:ilvl w:val="0"/>
                <w:numId w:val="16"/>
              </w:numPr>
              <w:overflowPunct/>
              <w:autoSpaceDE/>
              <w:autoSpaceDN/>
              <w:adjustRightInd/>
              <w:spacing w:before="20" w:after="20"/>
              <w:textAlignment w:val="auto"/>
              <w:rPr>
                <w:sz w:val="22"/>
              </w:rPr>
            </w:pPr>
            <w:r>
              <w:rPr>
                <w:sz w:val="22"/>
              </w:rPr>
              <w:t xml:space="preserve">this is a personal characteristic or style that you rarely demonstrate </w:t>
            </w:r>
          </w:p>
          <w:p w:rsidR="002D1BB2" w:rsidRDefault="002D1BB2" w:rsidP="00B74766">
            <w:pPr>
              <w:widowControl/>
              <w:numPr>
                <w:ilvl w:val="0"/>
                <w:numId w:val="17"/>
              </w:numPr>
              <w:overflowPunct/>
              <w:autoSpaceDE/>
              <w:autoSpaceDN/>
              <w:adjustRightInd/>
              <w:spacing w:before="20" w:after="20"/>
              <w:textAlignment w:val="auto"/>
              <w:rPr>
                <w:sz w:val="22"/>
              </w:rPr>
            </w:pPr>
            <w:proofErr w:type="gramStart"/>
            <w:r>
              <w:rPr>
                <w:sz w:val="22"/>
              </w:rPr>
              <w:t>there</w:t>
            </w:r>
            <w:proofErr w:type="gramEnd"/>
            <w:r>
              <w:rPr>
                <w:sz w:val="22"/>
              </w:rPr>
              <w:t xml:space="preserve"> is no programme of activities to develop the technical competence in this area.</w:t>
            </w:r>
            <w:r w:rsidR="00B74766">
              <w:rPr>
                <w:sz w:val="22"/>
              </w:rPr>
              <w:t xml:space="preserve"> </w:t>
            </w:r>
          </w:p>
        </w:tc>
      </w:tr>
      <w:tr w:rsidR="00B74766" w:rsidTr="004355F4">
        <w:trPr>
          <w:gridAfter w:val="2"/>
          <w:wAfter w:w="198" w:type="dxa"/>
        </w:trPr>
        <w:tc>
          <w:tcPr>
            <w:tcW w:w="3982" w:type="dxa"/>
            <w:gridSpan w:val="2"/>
            <w:vMerge w:val="restart"/>
          </w:tcPr>
          <w:p w:rsidR="00B74766" w:rsidRPr="00732D8E" w:rsidRDefault="00B74766" w:rsidP="00484C39">
            <w:pPr>
              <w:rPr>
                <w:b/>
                <w:bCs/>
                <w:color w:val="C0C0C0"/>
                <w:highlight w:val="darkGray"/>
              </w:rPr>
            </w:pPr>
          </w:p>
        </w:tc>
        <w:tc>
          <w:tcPr>
            <w:tcW w:w="3982" w:type="dxa"/>
            <w:gridSpan w:val="3"/>
            <w:vMerge w:val="restart"/>
          </w:tcPr>
          <w:p w:rsidR="00B74766" w:rsidRPr="00732D8E" w:rsidRDefault="00B74766" w:rsidP="00484C39">
            <w:pPr>
              <w:rPr>
                <w:color w:val="C0C0C0"/>
                <w:highlight w:val="darkGray"/>
              </w:rPr>
            </w:pPr>
          </w:p>
        </w:tc>
        <w:tc>
          <w:tcPr>
            <w:tcW w:w="5284" w:type="dxa"/>
            <w:gridSpan w:val="6"/>
          </w:tcPr>
          <w:p w:rsidR="00B74766" w:rsidRPr="00732D8E" w:rsidRDefault="00B74766" w:rsidP="00732D8E">
            <w:pPr>
              <w:jc w:val="center"/>
              <w:rPr>
                <w:b/>
                <w:sz w:val="20"/>
              </w:rPr>
            </w:pPr>
          </w:p>
        </w:tc>
      </w:tr>
      <w:tr w:rsidR="00B74766" w:rsidTr="004355F4">
        <w:trPr>
          <w:gridAfter w:val="2"/>
          <w:wAfter w:w="198" w:type="dxa"/>
        </w:trPr>
        <w:tc>
          <w:tcPr>
            <w:tcW w:w="3982" w:type="dxa"/>
            <w:gridSpan w:val="2"/>
            <w:vMerge/>
          </w:tcPr>
          <w:p w:rsidR="00B74766" w:rsidRDefault="00B74766" w:rsidP="00732D8E">
            <w:pPr>
              <w:jc w:val="center"/>
              <w:rPr>
                <w:b/>
                <w:bCs/>
              </w:rPr>
            </w:pPr>
          </w:p>
        </w:tc>
        <w:tc>
          <w:tcPr>
            <w:tcW w:w="3982" w:type="dxa"/>
            <w:gridSpan w:val="3"/>
            <w:vMerge/>
          </w:tcPr>
          <w:p w:rsidR="00B74766" w:rsidRDefault="00B74766" w:rsidP="00732D8E">
            <w:pPr>
              <w:jc w:val="center"/>
            </w:pPr>
          </w:p>
        </w:tc>
        <w:tc>
          <w:tcPr>
            <w:tcW w:w="1684" w:type="dxa"/>
          </w:tcPr>
          <w:p w:rsidR="00B74766" w:rsidRPr="00732D8E" w:rsidRDefault="00B74766" w:rsidP="00732D8E">
            <w:pPr>
              <w:jc w:val="center"/>
              <w:rPr>
                <w:sz w:val="20"/>
              </w:rPr>
            </w:pPr>
          </w:p>
        </w:tc>
        <w:tc>
          <w:tcPr>
            <w:tcW w:w="1800" w:type="dxa"/>
            <w:gridSpan w:val="3"/>
          </w:tcPr>
          <w:p w:rsidR="00B74766" w:rsidRPr="00732D8E" w:rsidRDefault="00B74766" w:rsidP="00732D8E">
            <w:pPr>
              <w:jc w:val="center"/>
              <w:rPr>
                <w:sz w:val="20"/>
              </w:rPr>
            </w:pPr>
          </w:p>
        </w:tc>
        <w:tc>
          <w:tcPr>
            <w:tcW w:w="1800" w:type="dxa"/>
            <w:gridSpan w:val="2"/>
          </w:tcPr>
          <w:p w:rsidR="00B74766" w:rsidRPr="00732D8E" w:rsidRDefault="00B74766" w:rsidP="00732D8E">
            <w:pPr>
              <w:jc w:val="center"/>
              <w:rPr>
                <w:sz w:val="20"/>
              </w:rPr>
            </w:pPr>
          </w:p>
        </w:tc>
      </w:tr>
      <w:tr w:rsidR="00682935" w:rsidTr="004355F4">
        <w:trPr>
          <w:gridAfter w:val="2"/>
          <w:wAfter w:w="198" w:type="dxa"/>
        </w:trPr>
        <w:tc>
          <w:tcPr>
            <w:tcW w:w="7964" w:type="dxa"/>
            <w:gridSpan w:val="5"/>
          </w:tcPr>
          <w:p w:rsidR="00682935" w:rsidRPr="00732D8E" w:rsidRDefault="00D64553" w:rsidP="00732D8E">
            <w:pPr>
              <w:jc w:val="center"/>
              <w:rPr>
                <w:sz w:val="22"/>
                <w:szCs w:val="22"/>
              </w:rPr>
            </w:pPr>
            <w:r w:rsidRPr="00732D8E">
              <w:rPr>
                <w:b/>
                <w:sz w:val="22"/>
                <w:szCs w:val="22"/>
              </w:rPr>
              <w:t xml:space="preserve">(1)  </w:t>
            </w:r>
            <w:r w:rsidR="00682935" w:rsidRPr="00732D8E">
              <w:rPr>
                <w:b/>
                <w:sz w:val="22"/>
                <w:szCs w:val="22"/>
              </w:rPr>
              <w:t>PROVIDES STRATEGIC LEADERSHIP</w:t>
            </w:r>
          </w:p>
        </w:tc>
        <w:tc>
          <w:tcPr>
            <w:tcW w:w="1684" w:type="dxa"/>
          </w:tcPr>
          <w:p w:rsidR="00682935" w:rsidRDefault="00682935" w:rsidP="00484C39"/>
        </w:tc>
        <w:tc>
          <w:tcPr>
            <w:tcW w:w="1800" w:type="dxa"/>
            <w:gridSpan w:val="3"/>
          </w:tcPr>
          <w:p w:rsidR="00682935" w:rsidRDefault="00682935" w:rsidP="00484C39"/>
        </w:tc>
        <w:tc>
          <w:tcPr>
            <w:tcW w:w="1800" w:type="dxa"/>
            <w:gridSpan w:val="2"/>
          </w:tcPr>
          <w:p w:rsidR="00682935" w:rsidRDefault="00682935" w:rsidP="00484C39"/>
        </w:tc>
      </w:tr>
      <w:tr w:rsidR="00682935" w:rsidTr="004355F4">
        <w:trPr>
          <w:gridAfter w:val="2"/>
          <w:wAfter w:w="198" w:type="dxa"/>
          <w:trHeight w:val="2150"/>
        </w:trPr>
        <w:tc>
          <w:tcPr>
            <w:tcW w:w="7964" w:type="dxa"/>
            <w:gridSpan w:val="5"/>
          </w:tcPr>
          <w:p w:rsidR="00682935" w:rsidRPr="00732D8E" w:rsidRDefault="00682935" w:rsidP="00732D8E">
            <w:pPr>
              <w:jc w:val="both"/>
              <w:rPr>
                <w:sz w:val="22"/>
                <w:szCs w:val="22"/>
              </w:rPr>
            </w:pPr>
            <w:r w:rsidRPr="00732D8E">
              <w:rPr>
                <w:b/>
                <w:sz w:val="22"/>
                <w:szCs w:val="22"/>
              </w:rPr>
              <w:t>Leads the development of strategic plans:</w:t>
            </w:r>
          </w:p>
          <w:p w:rsidR="00332E3A" w:rsidRPr="00732D8E" w:rsidRDefault="00682935" w:rsidP="00732D8E">
            <w:pPr>
              <w:numPr>
                <w:ilvl w:val="0"/>
                <w:numId w:val="6"/>
              </w:numPr>
              <w:jc w:val="both"/>
              <w:rPr>
                <w:sz w:val="22"/>
                <w:szCs w:val="22"/>
              </w:rPr>
            </w:pPr>
            <w:r w:rsidRPr="00732D8E">
              <w:rPr>
                <w:sz w:val="22"/>
                <w:szCs w:val="22"/>
              </w:rPr>
              <w:t xml:space="preserve">Has strategic knowledge and understanding of school priorities, aims and objectives </w:t>
            </w:r>
          </w:p>
          <w:p w:rsidR="00682935" w:rsidRPr="00732D8E" w:rsidRDefault="00682935" w:rsidP="00732D8E">
            <w:pPr>
              <w:numPr>
                <w:ilvl w:val="0"/>
                <w:numId w:val="6"/>
              </w:numPr>
              <w:jc w:val="both"/>
              <w:rPr>
                <w:sz w:val="22"/>
                <w:szCs w:val="22"/>
              </w:rPr>
            </w:pPr>
            <w:r w:rsidRPr="00732D8E">
              <w:rPr>
                <w:sz w:val="22"/>
                <w:szCs w:val="22"/>
              </w:rPr>
              <w:t xml:space="preserve">Able to articulate strategic priorities, financial implications </w:t>
            </w:r>
            <w:r w:rsidR="00332E3A" w:rsidRPr="00732D8E">
              <w:rPr>
                <w:sz w:val="22"/>
                <w:szCs w:val="22"/>
              </w:rPr>
              <w:t>and</w:t>
            </w:r>
            <w:r w:rsidRPr="00732D8E">
              <w:rPr>
                <w:sz w:val="22"/>
                <w:szCs w:val="22"/>
              </w:rPr>
              <w:t xml:space="preserve"> objectives clearly</w:t>
            </w:r>
            <w:r w:rsidR="002B3020" w:rsidRPr="00732D8E">
              <w:rPr>
                <w:sz w:val="22"/>
                <w:szCs w:val="22"/>
              </w:rPr>
              <w:t xml:space="preserve"> </w:t>
            </w:r>
          </w:p>
          <w:p w:rsidR="002B3020" w:rsidRPr="00732D8E" w:rsidRDefault="002B3020" w:rsidP="00732D8E">
            <w:pPr>
              <w:numPr>
                <w:ilvl w:val="0"/>
                <w:numId w:val="6"/>
              </w:numPr>
              <w:jc w:val="both"/>
              <w:rPr>
                <w:sz w:val="22"/>
                <w:szCs w:val="22"/>
              </w:rPr>
            </w:pPr>
            <w:r w:rsidRPr="00732D8E">
              <w:rPr>
                <w:sz w:val="22"/>
                <w:szCs w:val="22"/>
              </w:rPr>
              <w:t xml:space="preserve">Delegates tasks to head teacher and promotes team working between governors and </w:t>
            </w:r>
            <w:r w:rsidR="00332E3A" w:rsidRPr="00732D8E">
              <w:rPr>
                <w:sz w:val="22"/>
                <w:szCs w:val="22"/>
              </w:rPr>
              <w:t xml:space="preserve">all </w:t>
            </w:r>
            <w:r w:rsidRPr="00732D8E">
              <w:rPr>
                <w:sz w:val="22"/>
                <w:szCs w:val="22"/>
              </w:rPr>
              <w:t>staff</w:t>
            </w:r>
          </w:p>
          <w:p w:rsidR="00682935" w:rsidRPr="00732D8E" w:rsidRDefault="00682935" w:rsidP="00732D8E">
            <w:pPr>
              <w:jc w:val="both"/>
              <w:rPr>
                <w:b/>
                <w:sz w:val="22"/>
                <w:szCs w:val="22"/>
              </w:rPr>
            </w:pPr>
          </w:p>
          <w:p w:rsidR="006A29A7" w:rsidRPr="00732D8E" w:rsidRDefault="006A29A7" w:rsidP="00732D8E">
            <w:pPr>
              <w:jc w:val="both"/>
              <w:rPr>
                <w:b/>
                <w:sz w:val="22"/>
                <w:szCs w:val="22"/>
              </w:rPr>
            </w:pPr>
          </w:p>
        </w:tc>
        <w:tc>
          <w:tcPr>
            <w:tcW w:w="1684" w:type="dxa"/>
          </w:tcPr>
          <w:p w:rsidR="00682935" w:rsidRDefault="00682935" w:rsidP="00484C39"/>
        </w:tc>
        <w:tc>
          <w:tcPr>
            <w:tcW w:w="1800" w:type="dxa"/>
            <w:gridSpan w:val="3"/>
          </w:tcPr>
          <w:p w:rsidR="00682935" w:rsidRDefault="00682935" w:rsidP="00484C39"/>
        </w:tc>
        <w:tc>
          <w:tcPr>
            <w:tcW w:w="1800" w:type="dxa"/>
            <w:gridSpan w:val="2"/>
          </w:tcPr>
          <w:p w:rsidR="00682935" w:rsidRDefault="00682935" w:rsidP="00484C39"/>
        </w:tc>
      </w:tr>
      <w:tr w:rsidR="002B3020" w:rsidTr="004355F4">
        <w:trPr>
          <w:gridAfter w:val="2"/>
          <w:wAfter w:w="198" w:type="dxa"/>
        </w:trPr>
        <w:tc>
          <w:tcPr>
            <w:tcW w:w="7964" w:type="dxa"/>
            <w:gridSpan w:val="5"/>
          </w:tcPr>
          <w:p w:rsidR="002B3020" w:rsidRPr="00732D8E" w:rsidRDefault="002B3020" w:rsidP="00732D8E">
            <w:pPr>
              <w:jc w:val="both"/>
              <w:rPr>
                <w:sz w:val="22"/>
                <w:szCs w:val="22"/>
              </w:rPr>
            </w:pPr>
            <w:r w:rsidRPr="00732D8E">
              <w:rPr>
                <w:b/>
                <w:sz w:val="22"/>
                <w:szCs w:val="22"/>
              </w:rPr>
              <w:t>Able to identify viable options most likely to achieve the school’s goals and objectives:</w:t>
            </w:r>
          </w:p>
          <w:p w:rsidR="002B3020" w:rsidRPr="00732D8E" w:rsidRDefault="002B3020" w:rsidP="00732D8E">
            <w:pPr>
              <w:numPr>
                <w:ilvl w:val="0"/>
                <w:numId w:val="7"/>
              </w:numPr>
              <w:jc w:val="both"/>
              <w:rPr>
                <w:sz w:val="22"/>
                <w:szCs w:val="22"/>
              </w:rPr>
            </w:pPr>
            <w:r w:rsidRPr="00732D8E">
              <w:rPr>
                <w:sz w:val="22"/>
                <w:szCs w:val="22"/>
              </w:rPr>
              <w:t>Will take difficult</w:t>
            </w:r>
            <w:r w:rsidR="006A29A7" w:rsidRPr="00732D8E">
              <w:rPr>
                <w:sz w:val="22"/>
                <w:szCs w:val="22"/>
              </w:rPr>
              <w:t xml:space="preserve"> </w:t>
            </w:r>
            <w:r w:rsidRPr="00732D8E">
              <w:rPr>
                <w:sz w:val="22"/>
                <w:szCs w:val="22"/>
              </w:rPr>
              <w:t>but necessary decisions</w:t>
            </w:r>
          </w:p>
          <w:p w:rsidR="002B3020" w:rsidRPr="00732D8E" w:rsidRDefault="002B3020" w:rsidP="00732D8E">
            <w:pPr>
              <w:numPr>
                <w:ilvl w:val="0"/>
                <w:numId w:val="7"/>
              </w:numPr>
              <w:jc w:val="both"/>
              <w:rPr>
                <w:sz w:val="22"/>
                <w:szCs w:val="22"/>
              </w:rPr>
            </w:pPr>
            <w:r w:rsidRPr="00732D8E">
              <w:rPr>
                <w:sz w:val="22"/>
                <w:szCs w:val="22"/>
              </w:rPr>
              <w:t>Able to analyse information provided by staff in a useful way</w:t>
            </w:r>
          </w:p>
          <w:p w:rsidR="002B3020" w:rsidRPr="00732D8E" w:rsidRDefault="00D64553" w:rsidP="00732D8E">
            <w:pPr>
              <w:numPr>
                <w:ilvl w:val="0"/>
                <w:numId w:val="7"/>
              </w:numPr>
              <w:jc w:val="both"/>
              <w:rPr>
                <w:sz w:val="22"/>
                <w:szCs w:val="22"/>
              </w:rPr>
            </w:pPr>
            <w:r w:rsidRPr="00732D8E">
              <w:rPr>
                <w:sz w:val="22"/>
                <w:szCs w:val="22"/>
              </w:rPr>
              <w:t>Is open to new ideas, consults and willing to work in partnership with stakeholders</w:t>
            </w:r>
          </w:p>
          <w:p w:rsidR="00D64553" w:rsidRPr="00732D8E" w:rsidRDefault="00D64553" w:rsidP="00732D8E">
            <w:pPr>
              <w:numPr>
                <w:ilvl w:val="0"/>
                <w:numId w:val="7"/>
              </w:numPr>
              <w:jc w:val="both"/>
              <w:rPr>
                <w:sz w:val="22"/>
                <w:szCs w:val="22"/>
              </w:rPr>
            </w:pPr>
            <w:r w:rsidRPr="00732D8E">
              <w:rPr>
                <w:sz w:val="22"/>
                <w:szCs w:val="22"/>
              </w:rPr>
              <w:t>Knows how to review the results of techniques for assessing significant school matters</w:t>
            </w:r>
          </w:p>
          <w:p w:rsidR="006A29A7" w:rsidRPr="00732D8E" w:rsidRDefault="006A29A7" w:rsidP="00732D8E">
            <w:pPr>
              <w:jc w:val="both"/>
              <w:rPr>
                <w:sz w:val="22"/>
                <w:szCs w:val="22"/>
              </w:rPr>
            </w:pPr>
          </w:p>
          <w:p w:rsidR="006A29A7" w:rsidRPr="00732D8E" w:rsidRDefault="006A29A7" w:rsidP="00732D8E">
            <w:pPr>
              <w:jc w:val="both"/>
              <w:rPr>
                <w:sz w:val="22"/>
                <w:szCs w:val="22"/>
              </w:rPr>
            </w:pPr>
          </w:p>
        </w:tc>
        <w:tc>
          <w:tcPr>
            <w:tcW w:w="1684" w:type="dxa"/>
          </w:tcPr>
          <w:p w:rsidR="002B3020" w:rsidRDefault="002B3020" w:rsidP="00484C39"/>
        </w:tc>
        <w:tc>
          <w:tcPr>
            <w:tcW w:w="1800" w:type="dxa"/>
            <w:gridSpan w:val="3"/>
          </w:tcPr>
          <w:p w:rsidR="002B3020" w:rsidRDefault="002B3020" w:rsidP="00484C39"/>
        </w:tc>
        <w:tc>
          <w:tcPr>
            <w:tcW w:w="1800" w:type="dxa"/>
            <w:gridSpan w:val="2"/>
          </w:tcPr>
          <w:p w:rsidR="002B3020" w:rsidRDefault="002B3020" w:rsidP="00484C39"/>
        </w:tc>
      </w:tr>
      <w:tr w:rsidR="00D64553" w:rsidTr="004355F4">
        <w:trPr>
          <w:gridAfter w:val="2"/>
          <w:wAfter w:w="198" w:type="dxa"/>
        </w:trPr>
        <w:tc>
          <w:tcPr>
            <w:tcW w:w="7964" w:type="dxa"/>
            <w:gridSpan w:val="5"/>
          </w:tcPr>
          <w:p w:rsidR="00D64553" w:rsidRPr="00732D8E" w:rsidRDefault="00D64553" w:rsidP="00732D8E">
            <w:pPr>
              <w:jc w:val="both"/>
              <w:rPr>
                <w:sz w:val="22"/>
                <w:szCs w:val="22"/>
              </w:rPr>
            </w:pPr>
            <w:r w:rsidRPr="00732D8E">
              <w:rPr>
                <w:b/>
                <w:sz w:val="22"/>
                <w:szCs w:val="22"/>
              </w:rPr>
              <w:t xml:space="preserve">Has a clear understanding </w:t>
            </w:r>
            <w:r w:rsidR="006A29A7" w:rsidRPr="00732D8E">
              <w:rPr>
                <w:b/>
                <w:sz w:val="22"/>
                <w:szCs w:val="22"/>
              </w:rPr>
              <w:t>of</w:t>
            </w:r>
            <w:r w:rsidRPr="00732D8E">
              <w:rPr>
                <w:b/>
                <w:sz w:val="22"/>
                <w:szCs w:val="22"/>
              </w:rPr>
              <w:t xml:space="preserve"> best financial management practices and school performance:</w:t>
            </w:r>
          </w:p>
          <w:p w:rsidR="000F5578" w:rsidRPr="00732D8E" w:rsidRDefault="000F5578" w:rsidP="00732D8E">
            <w:pPr>
              <w:numPr>
                <w:ilvl w:val="0"/>
                <w:numId w:val="8"/>
              </w:numPr>
              <w:jc w:val="both"/>
              <w:rPr>
                <w:sz w:val="22"/>
                <w:szCs w:val="22"/>
              </w:rPr>
            </w:pPr>
            <w:r w:rsidRPr="00732D8E">
              <w:rPr>
                <w:sz w:val="22"/>
                <w:szCs w:val="22"/>
              </w:rPr>
              <w:t>Has knowledge of the current financial performance and the school’s internal control processes</w:t>
            </w:r>
          </w:p>
          <w:p w:rsidR="000F5578" w:rsidRPr="00732D8E" w:rsidRDefault="000F5578" w:rsidP="00732D8E">
            <w:pPr>
              <w:numPr>
                <w:ilvl w:val="0"/>
                <w:numId w:val="8"/>
              </w:numPr>
              <w:jc w:val="both"/>
              <w:rPr>
                <w:sz w:val="22"/>
                <w:szCs w:val="22"/>
              </w:rPr>
            </w:pPr>
            <w:r w:rsidRPr="00732D8E">
              <w:rPr>
                <w:sz w:val="22"/>
                <w:szCs w:val="22"/>
              </w:rPr>
              <w:t>Co-operates with external inspectors/auditors and reviews action o</w:t>
            </w:r>
            <w:r w:rsidR="001741E4" w:rsidRPr="00732D8E">
              <w:rPr>
                <w:sz w:val="22"/>
                <w:szCs w:val="22"/>
              </w:rPr>
              <w:t>n</w:t>
            </w:r>
            <w:r w:rsidRPr="00732D8E">
              <w:rPr>
                <w:sz w:val="22"/>
                <w:szCs w:val="22"/>
              </w:rPr>
              <w:t xml:space="preserve"> their findings</w:t>
            </w:r>
          </w:p>
          <w:p w:rsidR="00D64553" w:rsidRPr="00732D8E" w:rsidRDefault="00D64553" w:rsidP="00732D8E">
            <w:pPr>
              <w:jc w:val="both"/>
              <w:rPr>
                <w:b/>
                <w:sz w:val="22"/>
                <w:szCs w:val="22"/>
              </w:rPr>
            </w:pPr>
            <w:r w:rsidRPr="00732D8E">
              <w:rPr>
                <w:b/>
                <w:sz w:val="22"/>
                <w:szCs w:val="22"/>
              </w:rPr>
              <w:t xml:space="preserve"> </w:t>
            </w:r>
          </w:p>
          <w:p w:rsidR="006A29A7" w:rsidRPr="00732D8E" w:rsidRDefault="006A29A7" w:rsidP="00732D8E">
            <w:pPr>
              <w:jc w:val="both"/>
              <w:rPr>
                <w:sz w:val="22"/>
                <w:szCs w:val="22"/>
              </w:rPr>
            </w:pPr>
          </w:p>
        </w:tc>
        <w:tc>
          <w:tcPr>
            <w:tcW w:w="1684" w:type="dxa"/>
          </w:tcPr>
          <w:p w:rsidR="00D64553" w:rsidRDefault="00D64553" w:rsidP="00484C39"/>
        </w:tc>
        <w:tc>
          <w:tcPr>
            <w:tcW w:w="1800" w:type="dxa"/>
            <w:gridSpan w:val="3"/>
          </w:tcPr>
          <w:p w:rsidR="00D64553" w:rsidRDefault="00D64553" w:rsidP="00484C39"/>
        </w:tc>
        <w:tc>
          <w:tcPr>
            <w:tcW w:w="1800" w:type="dxa"/>
            <w:gridSpan w:val="2"/>
          </w:tcPr>
          <w:p w:rsidR="00D64553" w:rsidRDefault="00D64553" w:rsidP="00484C39"/>
        </w:tc>
      </w:tr>
      <w:tr w:rsidR="00332E3A" w:rsidTr="004355F4">
        <w:trPr>
          <w:gridAfter w:val="1"/>
          <w:wAfter w:w="186" w:type="dxa"/>
        </w:trPr>
        <w:tc>
          <w:tcPr>
            <w:tcW w:w="7889" w:type="dxa"/>
            <w:gridSpan w:val="4"/>
            <w:vMerge w:val="restart"/>
          </w:tcPr>
          <w:p w:rsidR="00332E3A" w:rsidRDefault="00332E3A" w:rsidP="00697AF5"/>
          <w:p w:rsidR="00332E3A" w:rsidRDefault="00332E3A" w:rsidP="00697AF5"/>
        </w:tc>
        <w:tc>
          <w:tcPr>
            <w:tcW w:w="5371" w:type="dxa"/>
            <w:gridSpan w:val="8"/>
          </w:tcPr>
          <w:p w:rsidR="00332E3A" w:rsidRPr="00732D8E" w:rsidRDefault="00332E3A" w:rsidP="00732D8E">
            <w:pPr>
              <w:jc w:val="center"/>
              <w:rPr>
                <w:b/>
                <w:sz w:val="20"/>
              </w:rPr>
            </w:pPr>
          </w:p>
        </w:tc>
      </w:tr>
      <w:tr w:rsidR="00332E3A" w:rsidTr="004355F4">
        <w:trPr>
          <w:gridAfter w:val="1"/>
          <w:wAfter w:w="186" w:type="dxa"/>
        </w:trPr>
        <w:tc>
          <w:tcPr>
            <w:tcW w:w="7889" w:type="dxa"/>
            <w:gridSpan w:val="4"/>
            <w:vMerge/>
          </w:tcPr>
          <w:p w:rsidR="00332E3A" w:rsidRDefault="00332E3A" w:rsidP="00732D8E">
            <w:pPr>
              <w:jc w:val="center"/>
            </w:pPr>
          </w:p>
        </w:tc>
        <w:tc>
          <w:tcPr>
            <w:tcW w:w="1787" w:type="dxa"/>
            <w:gridSpan w:val="3"/>
          </w:tcPr>
          <w:p w:rsidR="00332E3A" w:rsidRPr="00732D8E" w:rsidRDefault="00332E3A" w:rsidP="00732D8E">
            <w:pPr>
              <w:jc w:val="center"/>
              <w:rPr>
                <w:sz w:val="20"/>
              </w:rPr>
            </w:pPr>
          </w:p>
        </w:tc>
        <w:tc>
          <w:tcPr>
            <w:tcW w:w="1794" w:type="dxa"/>
            <w:gridSpan w:val="3"/>
          </w:tcPr>
          <w:p w:rsidR="00332E3A" w:rsidRPr="00732D8E" w:rsidRDefault="00332E3A" w:rsidP="00732D8E">
            <w:pPr>
              <w:jc w:val="center"/>
              <w:rPr>
                <w:sz w:val="20"/>
              </w:rPr>
            </w:pPr>
          </w:p>
        </w:tc>
        <w:tc>
          <w:tcPr>
            <w:tcW w:w="1790" w:type="dxa"/>
            <w:gridSpan w:val="2"/>
          </w:tcPr>
          <w:p w:rsidR="00332E3A" w:rsidRPr="00732D8E" w:rsidRDefault="00332E3A" w:rsidP="00732D8E">
            <w:pPr>
              <w:jc w:val="center"/>
              <w:rPr>
                <w:sz w:val="20"/>
              </w:rPr>
            </w:pPr>
          </w:p>
        </w:tc>
      </w:tr>
      <w:tr w:rsidR="00332E3A" w:rsidTr="004355F4">
        <w:trPr>
          <w:gridAfter w:val="1"/>
          <w:wAfter w:w="186" w:type="dxa"/>
        </w:trPr>
        <w:tc>
          <w:tcPr>
            <w:tcW w:w="7889" w:type="dxa"/>
            <w:gridSpan w:val="4"/>
          </w:tcPr>
          <w:p w:rsidR="00332E3A" w:rsidRPr="00732D8E" w:rsidRDefault="00332E3A" w:rsidP="00732D8E">
            <w:pPr>
              <w:jc w:val="center"/>
              <w:rPr>
                <w:sz w:val="22"/>
                <w:szCs w:val="22"/>
              </w:rPr>
            </w:pPr>
            <w:r w:rsidRPr="00732D8E">
              <w:rPr>
                <w:b/>
                <w:sz w:val="22"/>
                <w:szCs w:val="22"/>
              </w:rPr>
              <w:t>(2)  ENSURES ACCOUNTABILITY</w:t>
            </w:r>
          </w:p>
        </w:tc>
        <w:tc>
          <w:tcPr>
            <w:tcW w:w="1787" w:type="dxa"/>
            <w:gridSpan w:val="3"/>
          </w:tcPr>
          <w:p w:rsidR="00332E3A" w:rsidRDefault="00332E3A" w:rsidP="00697AF5"/>
        </w:tc>
        <w:tc>
          <w:tcPr>
            <w:tcW w:w="1794" w:type="dxa"/>
            <w:gridSpan w:val="3"/>
          </w:tcPr>
          <w:p w:rsidR="00332E3A" w:rsidRDefault="00332E3A" w:rsidP="00697AF5"/>
        </w:tc>
        <w:tc>
          <w:tcPr>
            <w:tcW w:w="1790" w:type="dxa"/>
            <w:gridSpan w:val="2"/>
          </w:tcPr>
          <w:p w:rsidR="00332E3A" w:rsidRDefault="00332E3A" w:rsidP="00697AF5"/>
        </w:tc>
      </w:tr>
      <w:tr w:rsidR="00332E3A" w:rsidTr="004355F4">
        <w:trPr>
          <w:gridAfter w:val="1"/>
          <w:wAfter w:w="186" w:type="dxa"/>
        </w:trPr>
        <w:tc>
          <w:tcPr>
            <w:tcW w:w="7889" w:type="dxa"/>
            <w:gridSpan w:val="4"/>
          </w:tcPr>
          <w:p w:rsidR="00332E3A" w:rsidRPr="00732D8E" w:rsidRDefault="00332E3A" w:rsidP="00F26A8F">
            <w:pPr>
              <w:rPr>
                <w:sz w:val="22"/>
                <w:szCs w:val="22"/>
              </w:rPr>
            </w:pPr>
            <w:r w:rsidRPr="00732D8E">
              <w:rPr>
                <w:b/>
                <w:sz w:val="22"/>
                <w:szCs w:val="22"/>
              </w:rPr>
              <w:t xml:space="preserve">Understands the school’s statutory financial </w:t>
            </w:r>
            <w:r w:rsidR="00F26A8F" w:rsidRPr="00732D8E">
              <w:rPr>
                <w:b/>
                <w:sz w:val="22"/>
                <w:szCs w:val="22"/>
              </w:rPr>
              <w:t xml:space="preserve">management </w:t>
            </w:r>
            <w:r w:rsidRPr="00732D8E">
              <w:rPr>
                <w:b/>
                <w:sz w:val="22"/>
                <w:szCs w:val="22"/>
              </w:rPr>
              <w:t>requirements</w:t>
            </w:r>
            <w:r w:rsidR="00F26A8F" w:rsidRPr="00732D8E">
              <w:rPr>
                <w:b/>
                <w:sz w:val="22"/>
                <w:szCs w:val="22"/>
              </w:rPr>
              <w:t>:</w:t>
            </w:r>
            <w:r w:rsidRPr="00732D8E">
              <w:rPr>
                <w:b/>
                <w:sz w:val="22"/>
                <w:szCs w:val="22"/>
              </w:rPr>
              <w:t xml:space="preserve"> </w:t>
            </w:r>
          </w:p>
          <w:p w:rsidR="00332E3A" w:rsidRPr="00732D8E" w:rsidRDefault="00332E3A" w:rsidP="00732D8E">
            <w:pPr>
              <w:numPr>
                <w:ilvl w:val="0"/>
                <w:numId w:val="9"/>
              </w:numPr>
              <w:jc w:val="both"/>
              <w:rPr>
                <w:sz w:val="22"/>
                <w:szCs w:val="22"/>
              </w:rPr>
            </w:pPr>
            <w:r w:rsidRPr="00732D8E">
              <w:rPr>
                <w:sz w:val="22"/>
                <w:szCs w:val="22"/>
              </w:rPr>
              <w:t>Understands the legal financial framework in which the school needs to operate</w:t>
            </w:r>
          </w:p>
          <w:p w:rsidR="00332E3A" w:rsidRPr="00732D8E" w:rsidRDefault="00332E3A" w:rsidP="00732D8E">
            <w:pPr>
              <w:numPr>
                <w:ilvl w:val="0"/>
                <w:numId w:val="9"/>
              </w:numPr>
              <w:jc w:val="both"/>
              <w:rPr>
                <w:sz w:val="22"/>
                <w:szCs w:val="22"/>
              </w:rPr>
            </w:pPr>
            <w:r w:rsidRPr="00732D8E">
              <w:rPr>
                <w:sz w:val="22"/>
                <w:szCs w:val="22"/>
              </w:rPr>
              <w:t>Has knowledge of the school’s funding arrangements</w:t>
            </w:r>
          </w:p>
          <w:p w:rsidR="00332E3A" w:rsidRPr="00732D8E" w:rsidRDefault="00332E3A" w:rsidP="00732D8E">
            <w:pPr>
              <w:numPr>
                <w:ilvl w:val="0"/>
                <w:numId w:val="9"/>
              </w:numPr>
              <w:jc w:val="both"/>
              <w:rPr>
                <w:sz w:val="22"/>
                <w:szCs w:val="22"/>
              </w:rPr>
            </w:pPr>
            <w:r w:rsidRPr="00732D8E">
              <w:rPr>
                <w:sz w:val="22"/>
                <w:szCs w:val="22"/>
              </w:rPr>
              <w:t xml:space="preserve">Has knowledge of information that can be requested by </w:t>
            </w:r>
            <w:r w:rsidR="006A29A7" w:rsidRPr="00732D8E">
              <w:rPr>
                <w:sz w:val="22"/>
                <w:szCs w:val="22"/>
              </w:rPr>
              <w:t>local authorities (for maintained schools)</w:t>
            </w:r>
            <w:r w:rsidRPr="00732D8E">
              <w:rPr>
                <w:sz w:val="22"/>
                <w:szCs w:val="22"/>
              </w:rPr>
              <w:t xml:space="preserve"> and the DfE</w:t>
            </w:r>
          </w:p>
          <w:p w:rsidR="006A29A7" w:rsidRPr="00732D8E" w:rsidRDefault="006A29A7" w:rsidP="00732D8E">
            <w:pPr>
              <w:jc w:val="both"/>
              <w:rPr>
                <w:sz w:val="22"/>
                <w:szCs w:val="22"/>
              </w:rPr>
            </w:pPr>
          </w:p>
          <w:p w:rsidR="006A29A7" w:rsidRPr="00732D8E" w:rsidRDefault="006A29A7" w:rsidP="00732D8E">
            <w:pPr>
              <w:jc w:val="both"/>
              <w:rPr>
                <w:sz w:val="22"/>
                <w:szCs w:val="22"/>
              </w:rPr>
            </w:pPr>
          </w:p>
        </w:tc>
        <w:tc>
          <w:tcPr>
            <w:tcW w:w="1787" w:type="dxa"/>
            <w:gridSpan w:val="3"/>
          </w:tcPr>
          <w:p w:rsidR="00332E3A" w:rsidRDefault="00332E3A" w:rsidP="00697AF5"/>
        </w:tc>
        <w:tc>
          <w:tcPr>
            <w:tcW w:w="1794" w:type="dxa"/>
            <w:gridSpan w:val="3"/>
          </w:tcPr>
          <w:p w:rsidR="00332E3A" w:rsidRDefault="00332E3A" w:rsidP="00697AF5"/>
        </w:tc>
        <w:tc>
          <w:tcPr>
            <w:tcW w:w="1790" w:type="dxa"/>
            <w:gridSpan w:val="2"/>
          </w:tcPr>
          <w:p w:rsidR="00332E3A" w:rsidRDefault="00332E3A" w:rsidP="00697AF5"/>
        </w:tc>
      </w:tr>
      <w:tr w:rsidR="00332E3A" w:rsidTr="004355F4">
        <w:trPr>
          <w:gridAfter w:val="1"/>
          <w:wAfter w:w="186" w:type="dxa"/>
          <w:trHeight w:val="1862"/>
        </w:trPr>
        <w:tc>
          <w:tcPr>
            <w:tcW w:w="7889" w:type="dxa"/>
            <w:gridSpan w:val="4"/>
          </w:tcPr>
          <w:p w:rsidR="00332E3A" w:rsidRPr="00732D8E" w:rsidRDefault="00332E3A" w:rsidP="00732D8E">
            <w:pPr>
              <w:jc w:val="both"/>
              <w:rPr>
                <w:sz w:val="22"/>
                <w:szCs w:val="22"/>
              </w:rPr>
            </w:pPr>
            <w:r w:rsidRPr="00732D8E">
              <w:rPr>
                <w:b/>
                <w:sz w:val="22"/>
                <w:szCs w:val="22"/>
              </w:rPr>
              <w:t>Understands budget setting and budget monitoring</w:t>
            </w:r>
            <w:r w:rsidR="00F26A8F" w:rsidRPr="00732D8E">
              <w:rPr>
                <w:b/>
                <w:sz w:val="22"/>
                <w:szCs w:val="22"/>
              </w:rPr>
              <w:t>:</w:t>
            </w:r>
          </w:p>
          <w:p w:rsidR="00F26A8F" w:rsidRPr="00732D8E" w:rsidRDefault="00F26A8F" w:rsidP="00732D8E">
            <w:pPr>
              <w:numPr>
                <w:ilvl w:val="0"/>
                <w:numId w:val="10"/>
              </w:numPr>
              <w:jc w:val="both"/>
              <w:rPr>
                <w:sz w:val="22"/>
                <w:szCs w:val="22"/>
              </w:rPr>
            </w:pPr>
            <w:r w:rsidRPr="00732D8E">
              <w:rPr>
                <w:sz w:val="22"/>
                <w:szCs w:val="22"/>
              </w:rPr>
              <w:t xml:space="preserve">Understanding of </w:t>
            </w:r>
            <w:smartTag w:uri="urn:schemas-microsoft-com:office:smarttags" w:element="PersonName">
              <w:r w:rsidRPr="00732D8E">
                <w:rPr>
                  <w:sz w:val="22"/>
                  <w:szCs w:val="22"/>
                </w:rPr>
                <w:t>finance</w:t>
              </w:r>
            </w:smartTag>
            <w:r w:rsidRPr="00732D8E">
              <w:rPr>
                <w:sz w:val="22"/>
                <w:szCs w:val="22"/>
              </w:rPr>
              <w:t xml:space="preserve"> and budgeting</w:t>
            </w:r>
          </w:p>
          <w:p w:rsidR="00F26A8F" w:rsidRPr="00732D8E" w:rsidRDefault="00F26A8F" w:rsidP="00732D8E">
            <w:pPr>
              <w:numPr>
                <w:ilvl w:val="0"/>
                <w:numId w:val="10"/>
              </w:numPr>
              <w:jc w:val="both"/>
              <w:rPr>
                <w:sz w:val="22"/>
                <w:szCs w:val="22"/>
              </w:rPr>
            </w:pPr>
            <w:r w:rsidRPr="00732D8E">
              <w:rPr>
                <w:sz w:val="22"/>
                <w:szCs w:val="22"/>
              </w:rPr>
              <w:t>Has numeric and analytical skills</w:t>
            </w:r>
          </w:p>
          <w:p w:rsidR="00F26A8F" w:rsidRPr="00732D8E" w:rsidRDefault="00F26A8F" w:rsidP="00732D8E">
            <w:pPr>
              <w:numPr>
                <w:ilvl w:val="0"/>
                <w:numId w:val="10"/>
              </w:numPr>
              <w:jc w:val="both"/>
              <w:rPr>
                <w:sz w:val="22"/>
                <w:szCs w:val="22"/>
              </w:rPr>
            </w:pPr>
            <w:r w:rsidRPr="00732D8E">
              <w:rPr>
                <w:sz w:val="22"/>
                <w:szCs w:val="22"/>
              </w:rPr>
              <w:t>Able to interpret budget monitoring information and communicate this to interested parties</w:t>
            </w:r>
          </w:p>
          <w:p w:rsidR="00332E3A" w:rsidRPr="00732D8E" w:rsidRDefault="00F26A8F" w:rsidP="00732D8E">
            <w:pPr>
              <w:numPr>
                <w:ilvl w:val="0"/>
                <w:numId w:val="10"/>
              </w:numPr>
              <w:jc w:val="both"/>
              <w:rPr>
                <w:sz w:val="22"/>
                <w:szCs w:val="22"/>
              </w:rPr>
            </w:pPr>
            <w:r w:rsidRPr="00732D8E">
              <w:rPr>
                <w:sz w:val="22"/>
                <w:szCs w:val="22"/>
              </w:rPr>
              <w:t xml:space="preserve">Understands that appropriate resource allocation can affect pupil outcomes </w:t>
            </w:r>
          </w:p>
          <w:p w:rsidR="006A29A7" w:rsidRPr="00732D8E" w:rsidRDefault="006A29A7" w:rsidP="00732D8E">
            <w:pPr>
              <w:jc w:val="both"/>
              <w:rPr>
                <w:sz w:val="22"/>
                <w:szCs w:val="22"/>
              </w:rPr>
            </w:pPr>
          </w:p>
          <w:p w:rsidR="006A29A7" w:rsidRPr="00732D8E" w:rsidRDefault="006A29A7" w:rsidP="00732D8E">
            <w:pPr>
              <w:jc w:val="both"/>
              <w:rPr>
                <w:sz w:val="22"/>
                <w:szCs w:val="22"/>
              </w:rPr>
            </w:pPr>
          </w:p>
        </w:tc>
        <w:tc>
          <w:tcPr>
            <w:tcW w:w="1787" w:type="dxa"/>
            <w:gridSpan w:val="3"/>
          </w:tcPr>
          <w:p w:rsidR="00332E3A" w:rsidRDefault="00332E3A" w:rsidP="00697AF5"/>
        </w:tc>
        <w:tc>
          <w:tcPr>
            <w:tcW w:w="1794" w:type="dxa"/>
            <w:gridSpan w:val="3"/>
          </w:tcPr>
          <w:p w:rsidR="00332E3A" w:rsidRDefault="00332E3A" w:rsidP="00697AF5"/>
        </w:tc>
        <w:tc>
          <w:tcPr>
            <w:tcW w:w="1790" w:type="dxa"/>
            <w:gridSpan w:val="2"/>
          </w:tcPr>
          <w:p w:rsidR="00332E3A" w:rsidRDefault="00332E3A" w:rsidP="00697AF5"/>
        </w:tc>
      </w:tr>
      <w:tr w:rsidR="00F26A8F" w:rsidTr="004355F4">
        <w:trPr>
          <w:gridAfter w:val="1"/>
          <w:wAfter w:w="186" w:type="dxa"/>
          <w:trHeight w:val="1790"/>
        </w:trPr>
        <w:tc>
          <w:tcPr>
            <w:tcW w:w="7889" w:type="dxa"/>
            <w:gridSpan w:val="4"/>
          </w:tcPr>
          <w:p w:rsidR="00F26A8F" w:rsidRPr="00732D8E" w:rsidRDefault="00F26A8F" w:rsidP="00732D8E">
            <w:pPr>
              <w:jc w:val="both"/>
              <w:rPr>
                <w:sz w:val="22"/>
                <w:szCs w:val="22"/>
              </w:rPr>
            </w:pPr>
            <w:r w:rsidRPr="00732D8E">
              <w:rPr>
                <w:b/>
                <w:sz w:val="22"/>
                <w:szCs w:val="22"/>
              </w:rPr>
              <w:t>Understands the importance of communicating the school’s performance to stakeholders:</w:t>
            </w:r>
          </w:p>
          <w:p w:rsidR="00F26A8F" w:rsidRPr="00732D8E" w:rsidRDefault="00021E37" w:rsidP="00732D8E">
            <w:pPr>
              <w:numPr>
                <w:ilvl w:val="0"/>
                <w:numId w:val="11"/>
              </w:numPr>
              <w:jc w:val="both"/>
              <w:rPr>
                <w:sz w:val="22"/>
                <w:szCs w:val="22"/>
              </w:rPr>
            </w:pPr>
            <w:r w:rsidRPr="00732D8E">
              <w:rPr>
                <w:sz w:val="22"/>
                <w:szCs w:val="22"/>
              </w:rPr>
              <w:t>Kn</w:t>
            </w:r>
            <w:r w:rsidR="006A29A7" w:rsidRPr="00732D8E">
              <w:rPr>
                <w:sz w:val="22"/>
                <w:szCs w:val="22"/>
              </w:rPr>
              <w:t>ows the procedural requirements and</w:t>
            </w:r>
            <w:r w:rsidRPr="00732D8E">
              <w:rPr>
                <w:sz w:val="22"/>
                <w:szCs w:val="22"/>
              </w:rPr>
              <w:t xml:space="preserve"> timescales and checks they are followed</w:t>
            </w:r>
          </w:p>
          <w:p w:rsidR="00021E37" w:rsidRPr="00732D8E" w:rsidRDefault="00021E37" w:rsidP="00732D8E">
            <w:pPr>
              <w:numPr>
                <w:ilvl w:val="0"/>
                <w:numId w:val="11"/>
              </w:numPr>
              <w:jc w:val="both"/>
              <w:rPr>
                <w:sz w:val="22"/>
                <w:szCs w:val="22"/>
              </w:rPr>
            </w:pPr>
            <w:r w:rsidRPr="00732D8E">
              <w:rPr>
                <w:sz w:val="22"/>
                <w:szCs w:val="22"/>
              </w:rPr>
              <w:t xml:space="preserve">Understands the monitoring returns for the DfE and </w:t>
            </w:r>
            <w:r w:rsidR="006A29A7" w:rsidRPr="00732D8E">
              <w:rPr>
                <w:sz w:val="22"/>
                <w:szCs w:val="22"/>
              </w:rPr>
              <w:t>local authority (for maintained schools)</w:t>
            </w:r>
          </w:p>
          <w:p w:rsidR="00B74766" w:rsidRPr="00732D8E" w:rsidRDefault="00021E37" w:rsidP="00B74766">
            <w:pPr>
              <w:numPr>
                <w:ilvl w:val="0"/>
                <w:numId w:val="11"/>
              </w:numPr>
              <w:jc w:val="both"/>
              <w:rPr>
                <w:sz w:val="22"/>
                <w:szCs w:val="22"/>
              </w:rPr>
            </w:pPr>
            <w:r w:rsidRPr="00732D8E">
              <w:rPr>
                <w:sz w:val="22"/>
                <w:szCs w:val="22"/>
              </w:rPr>
              <w:t>Is open and diplomatic when communicating with stakeholders e.g. parents</w:t>
            </w:r>
          </w:p>
          <w:p w:rsidR="00021E37" w:rsidRPr="00732D8E" w:rsidRDefault="00021E37" w:rsidP="00732D8E">
            <w:pPr>
              <w:jc w:val="both"/>
              <w:rPr>
                <w:sz w:val="22"/>
                <w:szCs w:val="22"/>
              </w:rPr>
            </w:pPr>
            <w:r w:rsidRPr="00732D8E">
              <w:rPr>
                <w:sz w:val="22"/>
                <w:szCs w:val="22"/>
              </w:rPr>
              <w:t xml:space="preserve"> </w:t>
            </w:r>
          </w:p>
        </w:tc>
        <w:tc>
          <w:tcPr>
            <w:tcW w:w="1787" w:type="dxa"/>
            <w:gridSpan w:val="3"/>
          </w:tcPr>
          <w:p w:rsidR="00F26A8F" w:rsidRDefault="00F26A8F" w:rsidP="00697AF5"/>
        </w:tc>
        <w:tc>
          <w:tcPr>
            <w:tcW w:w="1794" w:type="dxa"/>
            <w:gridSpan w:val="3"/>
          </w:tcPr>
          <w:p w:rsidR="00F26A8F" w:rsidRDefault="00F26A8F" w:rsidP="00697AF5"/>
        </w:tc>
        <w:tc>
          <w:tcPr>
            <w:tcW w:w="1790" w:type="dxa"/>
            <w:gridSpan w:val="2"/>
          </w:tcPr>
          <w:p w:rsidR="00021E37" w:rsidRDefault="00021E37" w:rsidP="00B74766"/>
        </w:tc>
      </w:tr>
      <w:tr w:rsidR="00021E37" w:rsidTr="004355F4">
        <w:trPr>
          <w:gridAfter w:val="1"/>
          <w:wAfter w:w="186" w:type="dxa"/>
          <w:trHeight w:val="350"/>
        </w:trPr>
        <w:tc>
          <w:tcPr>
            <w:tcW w:w="7889" w:type="dxa"/>
            <w:gridSpan w:val="4"/>
            <w:vMerge w:val="restart"/>
          </w:tcPr>
          <w:p w:rsidR="00021E37" w:rsidRDefault="00021E37" w:rsidP="00697AF5"/>
          <w:p w:rsidR="00A42819" w:rsidRDefault="00A42819" w:rsidP="00697AF5"/>
          <w:p w:rsidR="00021E37" w:rsidRDefault="00021E37" w:rsidP="00697AF5"/>
        </w:tc>
        <w:tc>
          <w:tcPr>
            <w:tcW w:w="5371" w:type="dxa"/>
            <w:gridSpan w:val="8"/>
          </w:tcPr>
          <w:p w:rsidR="00021E37" w:rsidRPr="00732D8E" w:rsidRDefault="00021E37" w:rsidP="00732D8E">
            <w:pPr>
              <w:jc w:val="center"/>
              <w:rPr>
                <w:b/>
                <w:sz w:val="20"/>
              </w:rPr>
            </w:pPr>
          </w:p>
        </w:tc>
      </w:tr>
      <w:tr w:rsidR="00021E37" w:rsidTr="004355F4">
        <w:trPr>
          <w:gridAfter w:val="1"/>
          <w:wAfter w:w="186" w:type="dxa"/>
          <w:trHeight w:val="70"/>
        </w:trPr>
        <w:tc>
          <w:tcPr>
            <w:tcW w:w="7889" w:type="dxa"/>
            <w:gridSpan w:val="4"/>
            <w:vMerge/>
          </w:tcPr>
          <w:p w:rsidR="00021E37" w:rsidRDefault="00021E37" w:rsidP="00732D8E">
            <w:pPr>
              <w:jc w:val="center"/>
            </w:pPr>
          </w:p>
        </w:tc>
        <w:tc>
          <w:tcPr>
            <w:tcW w:w="1787" w:type="dxa"/>
            <w:gridSpan w:val="3"/>
          </w:tcPr>
          <w:p w:rsidR="00021E37" w:rsidRPr="00732D8E" w:rsidRDefault="00021E37" w:rsidP="00732D8E">
            <w:pPr>
              <w:jc w:val="center"/>
              <w:rPr>
                <w:sz w:val="20"/>
              </w:rPr>
            </w:pPr>
          </w:p>
        </w:tc>
        <w:tc>
          <w:tcPr>
            <w:tcW w:w="1794" w:type="dxa"/>
            <w:gridSpan w:val="3"/>
          </w:tcPr>
          <w:p w:rsidR="00021E37" w:rsidRPr="00732D8E" w:rsidRDefault="00021E37" w:rsidP="00732D8E">
            <w:pPr>
              <w:jc w:val="center"/>
              <w:rPr>
                <w:sz w:val="20"/>
              </w:rPr>
            </w:pPr>
          </w:p>
        </w:tc>
        <w:tc>
          <w:tcPr>
            <w:tcW w:w="1790" w:type="dxa"/>
            <w:gridSpan w:val="2"/>
          </w:tcPr>
          <w:p w:rsidR="00021E37" w:rsidRPr="00732D8E" w:rsidRDefault="00021E37" w:rsidP="00732D8E">
            <w:pPr>
              <w:jc w:val="center"/>
              <w:rPr>
                <w:sz w:val="20"/>
              </w:rPr>
            </w:pPr>
          </w:p>
        </w:tc>
      </w:tr>
      <w:tr w:rsidR="00021E37" w:rsidTr="004355F4">
        <w:trPr>
          <w:gridAfter w:val="1"/>
          <w:wAfter w:w="186" w:type="dxa"/>
        </w:trPr>
        <w:tc>
          <w:tcPr>
            <w:tcW w:w="7889" w:type="dxa"/>
            <w:gridSpan w:val="4"/>
          </w:tcPr>
          <w:p w:rsidR="00021E37" w:rsidRPr="00732D8E" w:rsidRDefault="00021E37" w:rsidP="00732D8E">
            <w:pPr>
              <w:jc w:val="center"/>
              <w:rPr>
                <w:sz w:val="22"/>
                <w:szCs w:val="22"/>
              </w:rPr>
            </w:pPr>
            <w:r w:rsidRPr="00732D8E">
              <w:rPr>
                <w:b/>
                <w:sz w:val="22"/>
                <w:szCs w:val="22"/>
              </w:rPr>
              <w:t>(3)  ACTS AS A CRITICAL FRIEND</w:t>
            </w:r>
          </w:p>
        </w:tc>
        <w:tc>
          <w:tcPr>
            <w:tcW w:w="1787" w:type="dxa"/>
            <w:gridSpan w:val="3"/>
          </w:tcPr>
          <w:p w:rsidR="00021E37" w:rsidRDefault="00021E37" w:rsidP="00697AF5"/>
        </w:tc>
        <w:tc>
          <w:tcPr>
            <w:tcW w:w="1794" w:type="dxa"/>
            <w:gridSpan w:val="3"/>
          </w:tcPr>
          <w:p w:rsidR="00021E37" w:rsidRDefault="00021E37" w:rsidP="00697AF5"/>
        </w:tc>
        <w:tc>
          <w:tcPr>
            <w:tcW w:w="1790" w:type="dxa"/>
            <w:gridSpan w:val="2"/>
          </w:tcPr>
          <w:p w:rsidR="00021E37" w:rsidRDefault="00021E37" w:rsidP="00697AF5"/>
        </w:tc>
      </w:tr>
      <w:tr w:rsidR="00021E37" w:rsidTr="004355F4">
        <w:trPr>
          <w:gridAfter w:val="1"/>
          <w:wAfter w:w="186" w:type="dxa"/>
          <w:trHeight w:val="1862"/>
        </w:trPr>
        <w:tc>
          <w:tcPr>
            <w:tcW w:w="7889" w:type="dxa"/>
            <w:gridSpan w:val="4"/>
          </w:tcPr>
          <w:p w:rsidR="00021E37" w:rsidRPr="00732D8E" w:rsidRDefault="00A42819" w:rsidP="00732D8E">
            <w:pPr>
              <w:jc w:val="both"/>
              <w:rPr>
                <w:sz w:val="22"/>
                <w:szCs w:val="22"/>
              </w:rPr>
            </w:pPr>
            <w:r w:rsidRPr="00732D8E">
              <w:rPr>
                <w:b/>
                <w:sz w:val="22"/>
                <w:szCs w:val="22"/>
              </w:rPr>
              <w:t>Has a commitment to the school and the work of the governing body:</w:t>
            </w:r>
          </w:p>
          <w:p w:rsidR="00A42819" w:rsidRPr="00732D8E" w:rsidRDefault="00A42819" w:rsidP="00732D8E">
            <w:pPr>
              <w:numPr>
                <w:ilvl w:val="0"/>
                <w:numId w:val="12"/>
              </w:numPr>
              <w:jc w:val="both"/>
              <w:rPr>
                <w:sz w:val="22"/>
                <w:szCs w:val="22"/>
              </w:rPr>
            </w:pPr>
            <w:r w:rsidRPr="00732D8E">
              <w:rPr>
                <w:sz w:val="22"/>
                <w:szCs w:val="22"/>
              </w:rPr>
              <w:t>Declares personal or pecuniary interests and avoids using his/her position for personal gain</w:t>
            </w:r>
          </w:p>
          <w:p w:rsidR="00A42819" w:rsidRPr="00732D8E" w:rsidRDefault="000D08FD" w:rsidP="00732D8E">
            <w:pPr>
              <w:numPr>
                <w:ilvl w:val="0"/>
                <w:numId w:val="12"/>
              </w:numPr>
              <w:jc w:val="both"/>
              <w:rPr>
                <w:sz w:val="22"/>
                <w:szCs w:val="22"/>
              </w:rPr>
            </w:pPr>
            <w:r w:rsidRPr="00732D8E">
              <w:rPr>
                <w:sz w:val="22"/>
                <w:szCs w:val="22"/>
              </w:rPr>
              <w:t>Participates in the work of the governing body by preparing for meetings, attending, contributing at meetings and taking agreed actions</w:t>
            </w:r>
          </w:p>
          <w:p w:rsidR="000D08FD" w:rsidRPr="00732D8E" w:rsidRDefault="000D08FD" w:rsidP="00732D8E">
            <w:pPr>
              <w:numPr>
                <w:ilvl w:val="0"/>
                <w:numId w:val="12"/>
              </w:numPr>
              <w:jc w:val="both"/>
              <w:rPr>
                <w:sz w:val="22"/>
                <w:szCs w:val="22"/>
              </w:rPr>
            </w:pPr>
            <w:r w:rsidRPr="00732D8E">
              <w:rPr>
                <w:sz w:val="22"/>
                <w:szCs w:val="22"/>
              </w:rPr>
              <w:t>Improves financial management knowledge through training, discussions with staff and reading relevant papers</w:t>
            </w:r>
          </w:p>
          <w:p w:rsidR="000D08FD" w:rsidRPr="00732D8E" w:rsidRDefault="000D08FD" w:rsidP="00732D8E">
            <w:pPr>
              <w:numPr>
                <w:ilvl w:val="0"/>
                <w:numId w:val="12"/>
              </w:numPr>
              <w:jc w:val="both"/>
              <w:rPr>
                <w:sz w:val="22"/>
                <w:szCs w:val="22"/>
              </w:rPr>
            </w:pPr>
            <w:r w:rsidRPr="00732D8E">
              <w:rPr>
                <w:sz w:val="22"/>
                <w:szCs w:val="22"/>
              </w:rPr>
              <w:t>Helps new governors to understand their financial management role and make a full contribution</w:t>
            </w:r>
          </w:p>
          <w:p w:rsidR="00021E37" w:rsidRPr="00732D8E" w:rsidRDefault="00021E37" w:rsidP="00732D8E">
            <w:pPr>
              <w:jc w:val="both"/>
              <w:rPr>
                <w:b/>
                <w:sz w:val="22"/>
                <w:szCs w:val="22"/>
              </w:rPr>
            </w:pPr>
          </w:p>
          <w:p w:rsidR="006A29A7" w:rsidRPr="00732D8E" w:rsidRDefault="006A29A7" w:rsidP="00732D8E">
            <w:pPr>
              <w:jc w:val="both"/>
              <w:rPr>
                <w:b/>
                <w:sz w:val="22"/>
                <w:szCs w:val="22"/>
              </w:rPr>
            </w:pPr>
          </w:p>
          <w:p w:rsidR="006A29A7" w:rsidRPr="00732D8E" w:rsidRDefault="006A29A7" w:rsidP="00732D8E">
            <w:pPr>
              <w:jc w:val="both"/>
              <w:rPr>
                <w:b/>
                <w:sz w:val="22"/>
                <w:szCs w:val="22"/>
              </w:rPr>
            </w:pPr>
          </w:p>
        </w:tc>
        <w:tc>
          <w:tcPr>
            <w:tcW w:w="1787" w:type="dxa"/>
            <w:gridSpan w:val="3"/>
          </w:tcPr>
          <w:p w:rsidR="00021E37" w:rsidRDefault="00021E37" w:rsidP="00697AF5"/>
        </w:tc>
        <w:tc>
          <w:tcPr>
            <w:tcW w:w="1794" w:type="dxa"/>
            <w:gridSpan w:val="3"/>
          </w:tcPr>
          <w:p w:rsidR="00021E37" w:rsidRDefault="00021E37" w:rsidP="00697AF5"/>
        </w:tc>
        <w:tc>
          <w:tcPr>
            <w:tcW w:w="1790" w:type="dxa"/>
            <w:gridSpan w:val="2"/>
          </w:tcPr>
          <w:p w:rsidR="00021E37" w:rsidRDefault="00021E37" w:rsidP="00697AF5"/>
        </w:tc>
      </w:tr>
      <w:tr w:rsidR="000D08FD" w:rsidTr="004355F4">
        <w:trPr>
          <w:gridAfter w:val="1"/>
          <w:wAfter w:w="186" w:type="dxa"/>
          <w:trHeight w:val="1862"/>
        </w:trPr>
        <w:tc>
          <w:tcPr>
            <w:tcW w:w="7889" w:type="dxa"/>
            <w:gridSpan w:val="4"/>
          </w:tcPr>
          <w:p w:rsidR="000D08FD" w:rsidRPr="00732D8E" w:rsidRDefault="000D08FD" w:rsidP="00732D8E">
            <w:pPr>
              <w:jc w:val="both"/>
              <w:rPr>
                <w:sz w:val="22"/>
                <w:szCs w:val="22"/>
              </w:rPr>
            </w:pPr>
            <w:r w:rsidRPr="00732D8E">
              <w:rPr>
                <w:b/>
                <w:sz w:val="22"/>
                <w:szCs w:val="22"/>
              </w:rPr>
              <w:t>Presents information and views clearly and influentially to others:</w:t>
            </w:r>
          </w:p>
          <w:p w:rsidR="000D08FD" w:rsidRPr="00732D8E" w:rsidRDefault="000D08FD" w:rsidP="00732D8E">
            <w:pPr>
              <w:numPr>
                <w:ilvl w:val="0"/>
                <w:numId w:val="13"/>
              </w:numPr>
              <w:jc w:val="both"/>
              <w:rPr>
                <w:sz w:val="22"/>
                <w:szCs w:val="22"/>
              </w:rPr>
            </w:pPr>
            <w:r w:rsidRPr="00732D8E">
              <w:rPr>
                <w:sz w:val="22"/>
                <w:szCs w:val="22"/>
              </w:rPr>
              <w:t>Uses analytical skills to challenge management constructively and ask probing questions</w:t>
            </w:r>
          </w:p>
          <w:p w:rsidR="000D08FD" w:rsidRPr="00732D8E" w:rsidRDefault="000D08FD" w:rsidP="00732D8E">
            <w:pPr>
              <w:numPr>
                <w:ilvl w:val="0"/>
                <w:numId w:val="13"/>
              </w:numPr>
              <w:jc w:val="both"/>
              <w:rPr>
                <w:sz w:val="22"/>
                <w:szCs w:val="22"/>
              </w:rPr>
            </w:pPr>
            <w:r w:rsidRPr="00732D8E">
              <w:rPr>
                <w:sz w:val="22"/>
                <w:szCs w:val="22"/>
              </w:rPr>
              <w:t>Able to influence others and build consensus using the power of argument and clear presentation of the case</w:t>
            </w:r>
          </w:p>
          <w:p w:rsidR="000D08FD" w:rsidRPr="00732D8E" w:rsidRDefault="000D08FD" w:rsidP="00732D8E">
            <w:pPr>
              <w:numPr>
                <w:ilvl w:val="0"/>
                <w:numId w:val="13"/>
              </w:numPr>
              <w:jc w:val="both"/>
              <w:rPr>
                <w:sz w:val="22"/>
                <w:szCs w:val="22"/>
              </w:rPr>
            </w:pPr>
            <w:r w:rsidRPr="00732D8E">
              <w:rPr>
                <w:sz w:val="22"/>
                <w:szCs w:val="22"/>
              </w:rPr>
              <w:t>Seeks to resolve misunderstanding and conflict by giving and receiving constructive feedback</w:t>
            </w:r>
          </w:p>
          <w:p w:rsidR="006A29A7" w:rsidRPr="00732D8E" w:rsidRDefault="006A29A7" w:rsidP="00732D8E">
            <w:pPr>
              <w:jc w:val="both"/>
              <w:rPr>
                <w:sz w:val="22"/>
                <w:szCs w:val="22"/>
              </w:rPr>
            </w:pPr>
          </w:p>
          <w:p w:rsidR="006A29A7" w:rsidRPr="00732D8E" w:rsidRDefault="006A29A7" w:rsidP="00732D8E">
            <w:pPr>
              <w:jc w:val="both"/>
              <w:rPr>
                <w:sz w:val="22"/>
                <w:szCs w:val="22"/>
              </w:rPr>
            </w:pPr>
          </w:p>
          <w:p w:rsidR="006A29A7" w:rsidRPr="00732D8E" w:rsidRDefault="006A29A7" w:rsidP="00732D8E">
            <w:pPr>
              <w:jc w:val="both"/>
              <w:rPr>
                <w:sz w:val="22"/>
                <w:szCs w:val="22"/>
              </w:rPr>
            </w:pPr>
          </w:p>
        </w:tc>
        <w:tc>
          <w:tcPr>
            <w:tcW w:w="1787" w:type="dxa"/>
            <w:gridSpan w:val="3"/>
          </w:tcPr>
          <w:p w:rsidR="000D08FD" w:rsidRDefault="000D08FD" w:rsidP="00697AF5"/>
        </w:tc>
        <w:tc>
          <w:tcPr>
            <w:tcW w:w="1794" w:type="dxa"/>
            <w:gridSpan w:val="3"/>
          </w:tcPr>
          <w:p w:rsidR="000D08FD" w:rsidRDefault="000D08FD" w:rsidP="00697AF5"/>
        </w:tc>
        <w:tc>
          <w:tcPr>
            <w:tcW w:w="1790" w:type="dxa"/>
            <w:gridSpan w:val="2"/>
          </w:tcPr>
          <w:p w:rsidR="000D08FD" w:rsidRDefault="000D08FD" w:rsidP="00697AF5"/>
        </w:tc>
      </w:tr>
    </w:tbl>
    <w:p w:rsidR="00332E3A" w:rsidRPr="00D33842" w:rsidRDefault="00332E3A" w:rsidP="00484C39">
      <w:r>
        <w:t xml:space="preserve"> </w:t>
      </w:r>
    </w:p>
    <w:sectPr w:rsidR="00332E3A" w:rsidRPr="00D33842" w:rsidSect="00682935">
      <w:footerReference w:type="even" r:id="rId11"/>
      <w:footerReference w:type="default" r:id="rId12"/>
      <w:pgSz w:w="16838" w:h="11906" w:orient="landscape"/>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8E" w:rsidRDefault="00732D8E">
      <w:r>
        <w:separator/>
      </w:r>
    </w:p>
  </w:endnote>
  <w:endnote w:type="continuationSeparator" w:id="0">
    <w:p w:rsidR="00732D8E" w:rsidRDefault="0073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E0" w:rsidRDefault="00E829E0" w:rsidP="00277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9E0" w:rsidRDefault="00E829E0" w:rsidP="001741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E0" w:rsidRDefault="00E829E0" w:rsidP="00277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5F4">
      <w:rPr>
        <w:rStyle w:val="PageNumber"/>
        <w:noProof/>
      </w:rPr>
      <w:t>3</w:t>
    </w:r>
    <w:r>
      <w:rPr>
        <w:rStyle w:val="PageNumber"/>
      </w:rPr>
      <w:fldChar w:fldCharType="end"/>
    </w:r>
  </w:p>
  <w:p w:rsidR="00E829E0" w:rsidRPr="001741E4" w:rsidRDefault="00E829E0" w:rsidP="001741E4">
    <w:pPr>
      <w:pStyle w:val="Footer"/>
      <w:ind w:right="360"/>
      <w:jc w:val="right"/>
      <w:rPr>
        <w:sz w:val="22"/>
        <w:szCs w:val="22"/>
      </w:rPr>
    </w:pPr>
    <w:r w:rsidRPr="001741E4">
      <w:rPr>
        <w:sz w:val="22"/>
        <w:szCs w:val="22"/>
      </w:rPr>
      <w:t>SFVS</w:t>
    </w:r>
    <w:r>
      <w:rPr>
        <w:sz w:val="22"/>
        <w:szCs w:val="22"/>
      </w:rPr>
      <w:t xml:space="preserve"> Q1 Governing Body </w:t>
    </w:r>
    <w:r w:rsidR="00D44D7E">
      <w:rPr>
        <w:sz w:val="22"/>
        <w:szCs w:val="22"/>
      </w:rPr>
      <w:t xml:space="preserve">Example </w:t>
    </w:r>
    <w:r>
      <w:rPr>
        <w:sz w:val="22"/>
        <w:szCs w:val="22"/>
      </w:rPr>
      <w:t>Skills 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8E" w:rsidRDefault="00732D8E">
      <w:r>
        <w:separator/>
      </w:r>
    </w:p>
  </w:footnote>
  <w:footnote w:type="continuationSeparator" w:id="0">
    <w:p w:rsidR="00732D8E" w:rsidRDefault="00732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B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DD24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9318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7A653D"/>
    <w:multiLevelType w:val="hybridMultilevel"/>
    <w:tmpl w:val="2C3ECC70"/>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339E645B"/>
    <w:multiLevelType w:val="hybridMultilevel"/>
    <w:tmpl w:val="E66EAFD8"/>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414C7A"/>
    <w:multiLevelType w:val="hybridMultilevel"/>
    <w:tmpl w:val="396426B8"/>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B954706"/>
    <w:multiLevelType w:val="hybridMultilevel"/>
    <w:tmpl w:val="F538253C"/>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B45D8F"/>
    <w:multiLevelType w:val="hybridMultilevel"/>
    <w:tmpl w:val="2550C6B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CDA6AC3"/>
    <w:multiLevelType w:val="hybridMultilevel"/>
    <w:tmpl w:val="18A0F8A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6645B7"/>
    <w:multiLevelType w:val="hybridMultilevel"/>
    <w:tmpl w:val="59A8DB28"/>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2B38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3958A5"/>
    <w:multiLevelType w:val="hybridMultilevel"/>
    <w:tmpl w:val="14D46630"/>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515178"/>
    <w:multiLevelType w:val="hybridMultilevel"/>
    <w:tmpl w:val="AF58524C"/>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CAA67BA"/>
    <w:multiLevelType w:val="hybridMultilevel"/>
    <w:tmpl w:val="11EAA954"/>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17"/>
  </w:num>
  <w:num w:numId="4">
    <w:abstractNumId w:val="4"/>
  </w:num>
  <w:num w:numId="5">
    <w:abstractNumId w:val="11"/>
  </w:num>
  <w:num w:numId="6">
    <w:abstractNumId w:val="16"/>
  </w:num>
  <w:num w:numId="7">
    <w:abstractNumId w:val="9"/>
  </w:num>
  <w:num w:numId="8">
    <w:abstractNumId w:val="15"/>
  </w:num>
  <w:num w:numId="9">
    <w:abstractNumId w:val="3"/>
  </w:num>
  <w:num w:numId="10">
    <w:abstractNumId w:val="6"/>
  </w:num>
  <w:num w:numId="11">
    <w:abstractNumId w:val="13"/>
  </w:num>
  <w:num w:numId="12">
    <w:abstractNumId w:val="18"/>
  </w:num>
  <w:num w:numId="13">
    <w:abstractNumId w:val="7"/>
  </w:num>
  <w:num w:numId="14">
    <w:abstractNumId w:val="2"/>
  </w:num>
  <w:num w:numId="15">
    <w:abstractNumId w:val="1"/>
  </w:num>
  <w:num w:numId="16">
    <w:abstractNumId w:val="0"/>
  </w:num>
  <w:num w:numId="17">
    <w:abstractNumId w:val="14"/>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87"/>
    <w:rsid w:val="000023E9"/>
    <w:rsid w:val="000052DA"/>
    <w:rsid w:val="00010906"/>
    <w:rsid w:val="000116CB"/>
    <w:rsid w:val="00011F78"/>
    <w:rsid w:val="00012239"/>
    <w:rsid w:val="0002020C"/>
    <w:rsid w:val="00021E37"/>
    <w:rsid w:val="00022996"/>
    <w:rsid w:val="00022DB6"/>
    <w:rsid w:val="0002344E"/>
    <w:rsid w:val="00025D90"/>
    <w:rsid w:val="000301DD"/>
    <w:rsid w:val="00030C8B"/>
    <w:rsid w:val="00032D5C"/>
    <w:rsid w:val="0003625B"/>
    <w:rsid w:val="0004166B"/>
    <w:rsid w:val="00041864"/>
    <w:rsid w:val="00045992"/>
    <w:rsid w:val="0004776A"/>
    <w:rsid w:val="00054FD0"/>
    <w:rsid w:val="00056DF7"/>
    <w:rsid w:val="000613BD"/>
    <w:rsid w:val="000626CB"/>
    <w:rsid w:val="00063BE4"/>
    <w:rsid w:val="000833EF"/>
    <w:rsid w:val="000834A8"/>
    <w:rsid w:val="00084358"/>
    <w:rsid w:val="00084F9F"/>
    <w:rsid w:val="00090270"/>
    <w:rsid w:val="00093DB6"/>
    <w:rsid w:val="000A0C1B"/>
    <w:rsid w:val="000A2607"/>
    <w:rsid w:val="000B0968"/>
    <w:rsid w:val="000B1468"/>
    <w:rsid w:val="000C1E6A"/>
    <w:rsid w:val="000C3318"/>
    <w:rsid w:val="000D03CB"/>
    <w:rsid w:val="000D08FD"/>
    <w:rsid w:val="000E2C2B"/>
    <w:rsid w:val="000E7AD6"/>
    <w:rsid w:val="000F1FE5"/>
    <w:rsid w:val="000F4E59"/>
    <w:rsid w:val="000F5578"/>
    <w:rsid w:val="00104E31"/>
    <w:rsid w:val="00116F59"/>
    <w:rsid w:val="00117FCC"/>
    <w:rsid w:val="00127C3E"/>
    <w:rsid w:val="00131DD8"/>
    <w:rsid w:val="001362FD"/>
    <w:rsid w:val="001366BB"/>
    <w:rsid w:val="001372F2"/>
    <w:rsid w:val="00137D26"/>
    <w:rsid w:val="00141625"/>
    <w:rsid w:val="00141DDA"/>
    <w:rsid w:val="0014490C"/>
    <w:rsid w:val="001452BB"/>
    <w:rsid w:val="00151FDD"/>
    <w:rsid w:val="00153F85"/>
    <w:rsid w:val="00156432"/>
    <w:rsid w:val="001741E4"/>
    <w:rsid w:val="00180A06"/>
    <w:rsid w:val="00181B27"/>
    <w:rsid w:val="00182783"/>
    <w:rsid w:val="0018308B"/>
    <w:rsid w:val="00186741"/>
    <w:rsid w:val="00195F8E"/>
    <w:rsid w:val="001A54FA"/>
    <w:rsid w:val="001B05C8"/>
    <w:rsid w:val="001B647E"/>
    <w:rsid w:val="001B6DF9"/>
    <w:rsid w:val="001C39F9"/>
    <w:rsid w:val="001D6587"/>
    <w:rsid w:val="001D6F4B"/>
    <w:rsid w:val="001D76B0"/>
    <w:rsid w:val="001D7FB3"/>
    <w:rsid w:val="001E20BB"/>
    <w:rsid w:val="001E32C6"/>
    <w:rsid w:val="001E78DB"/>
    <w:rsid w:val="001F0570"/>
    <w:rsid w:val="002009C2"/>
    <w:rsid w:val="00200EED"/>
    <w:rsid w:val="00201578"/>
    <w:rsid w:val="00202FEB"/>
    <w:rsid w:val="00210A07"/>
    <w:rsid w:val="00211C37"/>
    <w:rsid w:val="00212D24"/>
    <w:rsid w:val="00217261"/>
    <w:rsid w:val="00217581"/>
    <w:rsid w:val="00222C4A"/>
    <w:rsid w:val="00223FF4"/>
    <w:rsid w:val="002244FC"/>
    <w:rsid w:val="002267EA"/>
    <w:rsid w:val="002306E8"/>
    <w:rsid w:val="0023113C"/>
    <w:rsid w:val="00232E51"/>
    <w:rsid w:val="002335B0"/>
    <w:rsid w:val="002338A1"/>
    <w:rsid w:val="00234CA2"/>
    <w:rsid w:val="00234F1F"/>
    <w:rsid w:val="00250783"/>
    <w:rsid w:val="00254228"/>
    <w:rsid w:val="0025713D"/>
    <w:rsid w:val="00257D8C"/>
    <w:rsid w:val="0026680B"/>
    <w:rsid w:val="00274F83"/>
    <w:rsid w:val="0027611C"/>
    <w:rsid w:val="00276275"/>
    <w:rsid w:val="0027743B"/>
    <w:rsid w:val="002815A3"/>
    <w:rsid w:val="002840D0"/>
    <w:rsid w:val="00285A58"/>
    <w:rsid w:val="00292D0C"/>
    <w:rsid w:val="00295EFC"/>
    <w:rsid w:val="002B1CF2"/>
    <w:rsid w:val="002B3020"/>
    <w:rsid w:val="002B651E"/>
    <w:rsid w:val="002B7CD8"/>
    <w:rsid w:val="002C22F6"/>
    <w:rsid w:val="002C2C55"/>
    <w:rsid w:val="002C7A5D"/>
    <w:rsid w:val="002D1BB2"/>
    <w:rsid w:val="002D2A7A"/>
    <w:rsid w:val="002D3D62"/>
    <w:rsid w:val="002E1527"/>
    <w:rsid w:val="002E28FA"/>
    <w:rsid w:val="002E7D41"/>
    <w:rsid w:val="002E7E97"/>
    <w:rsid w:val="002F19DA"/>
    <w:rsid w:val="002F7D39"/>
    <w:rsid w:val="00302F6A"/>
    <w:rsid w:val="00310708"/>
    <w:rsid w:val="0031278A"/>
    <w:rsid w:val="00312BD3"/>
    <w:rsid w:val="0031456B"/>
    <w:rsid w:val="00314805"/>
    <w:rsid w:val="003223A7"/>
    <w:rsid w:val="003233C0"/>
    <w:rsid w:val="00332736"/>
    <w:rsid w:val="00332AF2"/>
    <w:rsid w:val="00332E3A"/>
    <w:rsid w:val="003430A2"/>
    <w:rsid w:val="0034789C"/>
    <w:rsid w:val="00347A3B"/>
    <w:rsid w:val="0035176D"/>
    <w:rsid w:val="00356974"/>
    <w:rsid w:val="0036224B"/>
    <w:rsid w:val="0036345E"/>
    <w:rsid w:val="00367EEB"/>
    <w:rsid w:val="00370895"/>
    <w:rsid w:val="0037255A"/>
    <w:rsid w:val="00372946"/>
    <w:rsid w:val="0038711E"/>
    <w:rsid w:val="00392AE9"/>
    <w:rsid w:val="00393B31"/>
    <w:rsid w:val="00395E53"/>
    <w:rsid w:val="003A08C0"/>
    <w:rsid w:val="003A1EE5"/>
    <w:rsid w:val="003B2E6E"/>
    <w:rsid w:val="003B35B5"/>
    <w:rsid w:val="003B466D"/>
    <w:rsid w:val="003C3723"/>
    <w:rsid w:val="003C6CAC"/>
    <w:rsid w:val="003D4A9A"/>
    <w:rsid w:val="003D4C0A"/>
    <w:rsid w:val="003D74A2"/>
    <w:rsid w:val="003D7A13"/>
    <w:rsid w:val="003D7E5D"/>
    <w:rsid w:val="003E1B86"/>
    <w:rsid w:val="003E4823"/>
    <w:rsid w:val="003E5F31"/>
    <w:rsid w:val="003F2D86"/>
    <w:rsid w:val="00400FAB"/>
    <w:rsid w:val="00402829"/>
    <w:rsid w:val="0040664F"/>
    <w:rsid w:val="004135FE"/>
    <w:rsid w:val="00415E45"/>
    <w:rsid w:val="00424237"/>
    <w:rsid w:val="00424C3B"/>
    <w:rsid w:val="00430DC5"/>
    <w:rsid w:val="00434E05"/>
    <w:rsid w:val="004355F4"/>
    <w:rsid w:val="00436435"/>
    <w:rsid w:val="00441D7D"/>
    <w:rsid w:val="00443374"/>
    <w:rsid w:val="00445138"/>
    <w:rsid w:val="00446B7D"/>
    <w:rsid w:val="0044738C"/>
    <w:rsid w:val="0045017A"/>
    <w:rsid w:val="00450D89"/>
    <w:rsid w:val="004533A7"/>
    <w:rsid w:val="00453A3E"/>
    <w:rsid w:val="00460505"/>
    <w:rsid w:val="00463122"/>
    <w:rsid w:val="0046364E"/>
    <w:rsid w:val="0047013F"/>
    <w:rsid w:val="0047146A"/>
    <w:rsid w:val="004756D2"/>
    <w:rsid w:val="004806E1"/>
    <w:rsid w:val="00480E77"/>
    <w:rsid w:val="004828CA"/>
    <w:rsid w:val="00484C39"/>
    <w:rsid w:val="004955D9"/>
    <w:rsid w:val="004A30F5"/>
    <w:rsid w:val="004A4158"/>
    <w:rsid w:val="004B0D18"/>
    <w:rsid w:val="004B21F5"/>
    <w:rsid w:val="004B2421"/>
    <w:rsid w:val="004B4530"/>
    <w:rsid w:val="004C26B2"/>
    <w:rsid w:val="004C7A1D"/>
    <w:rsid w:val="004D079A"/>
    <w:rsid w:val="004D0F5E"/>
    <w:rsid w:val="004D4245"/>
    <w:rsid w:val="004D6ED0"/>
    <w:rsid w:val="004E4EBA"/>
    <w:rsid w:val="004E633C"/>
    <w:rsid w:val="004F7D02"/>
    <w:rsid w:val="00500A7E"/>
    <w:rsid w:val="0050551D"/>
    <w:rsid w:val="00506C94"/>
    <w:rsid w:val="00511CA5"/>
    <w:rsid w:val="00512292"/>
    <w:rsid w:val="00512A44"/>
    <w:rsid w:val="0051323B"/>
    <w:rsid w:val="005150CE"/>
    <w:rsid w:val="00517865"/>
    <w:rsid w:val="00524DAB"/>
    <w:rsid w:val="00525265"/>
    <w:rsid w:val="00530814"/>
    <w:rsid w:val="00534067"/>
    <w:rsid w:val="00540E24"/>
    <w:rsid w:val="00543D2A"/>
    <w:rsid w:val="00545301"/>
    <w:rsid w:val="00545887"/>
    <w:rsid w:val="005460B9"/>
    <w:rsid w:val="00550E6C"/>
    <w:rsid w:val="00554D2B"/>
    <w:rsid w:val="00557E86"/>
    <w:rsid w:val="00564A56"/>
    <w:rsid w:val="00565333"/>
    <w:rsid w:val="00576CF6"/>
    <w:rsid w:val="005833BD"/>
    <w:rsid w:val="00584A20"/>
    <w:rsid w:val="00587338"/>
    <w:rsid w:val="00590B16"/>
    <w:rsid w:val="00591B39"/>
    <w:rsid w:val="005A032C"/>
    <w:rsid w:val="005A13FB"/>
    <w:rsid w:val="005A6634"/>
    <w:rsid w:val="005B1CC3"/>
    <w:rsid w:val="005B5A07"/>
    <w:rsid w:val="005B7AF8"/>
    <w:rsid w:val="005C1372"/>
    <w:rsid w:val="005C4615"/>
    <w:rsid w:val="005C528B"/>
    <w:rsid w:val="005C5910"/>
    <w:rsid w:val="005D2FF8"/>
    <w:rsid w:val="005D48B9"/>
    <w:rsid w:val="005E1132"/>
    <w:rsid w:val="005E2C03"/>
    <w:rsid w:val="005E30EC"/>
    <w:rsid w:val="005E4E12"/>
    <w:rsid w:val="005F12D8"/>
    <w:rsid w:val="005F205F"/>
    <w:rsid w:val="005F2C35"/>
    <w:rsid w:val="005F4164"/>
    <w:rsid w:val="005F5E0D"/>
    <w:rsid w:val="00601E2A"/>
    <w:rsid w:val="006040A8"/>
    <w:rsid w:val="006050DD"/>
    <w:rsid w:val="00607A4B"/>
    <w:rsid w:val="00612532"/>
    <w:rsid w:val="006207F0"/>
    <w:rsid w:val="00620E87"/>
    <w:rsid w:val="006240B8"/>
    <w:rsid w:val="006269B0"/>
    <w:rsid w:val="0062704E"/>
    <w:rsid w:val="00630609"/>
    <w:rsid w:val="00633807"/>
    <w:rsid w:val="00634682"/>
    <w:rsid w:val="0063507E"/>
    <w:rsid w:val="006352F2"/>
    <w:rsid w:val="006363E9"/>
    <w:rsid w:val="006400E7"/>
    <w:rsid w:val="0064023F"/>
    <w:rsid w:val="00642335"/>
    <w:rsid w:val="0064421D"/>
    <w:rsid w:val="00644A78"/>
    <w:rsid w:val="00647370"/>
    <w:rsid w:val="00650B5A"/>
    <w:rsid w:val="00651C63"/>
    <w:rsid w:val="00670113"/>
    <w:rsid w:val="006729F7"/>
    <w:rsid w:val="00676E55"/>
    <w:rsid w:val="00682935"/>
    <w:rsid w:val="00682FE8"/>
    <w:rsid w:val="00683183"/>
    <w:rsid w:val="006858D6"/>
    <w:rsid w:val="0068645D"/>
    <w:rsid w:val="00687469"/>
    <w:rsid w:val="00687908"/>
    <w:rsid w:val="00693450"/>
    <w:rsid w:val="00697AF5"/>
    <w:rsid w:val="006A0189"/>
    <w:rsid w:val="006A1127"/>
    <w:rsid w:val="006A29A7"/>
    <w:rsid w:val="006A2F72"/>
    <w:rsid w:val="006A63A3"/>
    <w:rsid w:val="006B0F8D"/>
    <w:rsid w:val="006B21C6"/>
    <w:rsid w:val="006C032D"/>
    <w:rsid w:val="006C0730"/>
    <w:rsid w:val="006C1C61"/>
    <w:rsid w:val="006D3EBD"/>
    <w:rsid w:val="006D4440"/>
    <w:rsid w:val="006D53D3"/>
    <w:rsid w:val="006E3FD1"/>
    <w:rsid w:val="006E6BE1"/>
    <w:rsid w:val="006E6F0B"/>
    <w:rsid w:val="006E6FF7"/>
    <w:rsid w:val="006F1413"/>
    <w:rsid w:val="006F4510"/>
    <w:rsid w:val="006F57C6"/>
    <w:rsid w:val="006F6868"/>
    <w:rsid w:val="00702A71"/>
    <w:rsid w:val="007104E4"/>
    <w:rsid w:val="007113CA"/>
    <w:rsid w:val="007150CC"/>
    <w:rsid w:val="00716BAD"/>
    <w:rsid w:val="00716D03"/>
    <w:rsid w:val="00725EDA"/>
    <w:rsid w:val="00726A29"/>
    <w:rsid w:val="007306B9"/>
    <w:rsid w:val="00731467"/>
    <w:rsid w:val="00732D8E"/>
    <w:rsid w:val="00735F63"/>
    <w:rsid w:val="007407B5"/>
    <w:rsid w:val="00740DE9"/>
    <w:rsid w:val="007442BB"/>
    <w:rsid w:val="00746846"/>
    <w:rsid w:val="007510C3"/>
    <w:rsid w:val="007516F8"/>
    <w:rsid w:val="00751BA6"/>
    <w:rsid w:val="007526F6"/>
    <w:rsid w:val="007552D2"/>
    <w:rsid w:val="0076458E"/>
    <w:rsid w:val="00765D48"/>
    <w:rsid w:val="0077528A"/>
    <w:rsid w:val="0078711C"/>
    <w:rsid w:val="00790BBD"/>
    <w:rsid w:val="00791176"/>
    <w:rsid w:val="00791C5E"/>
    <w:rsid w:val="00792996"/>
    <w:rsid w:val="0079398B"/>
    <w:rsid w:val="007940AE"/>
    <w:rsid w:val="0079475F"/>
    <w:rsid w:val="00795E0A"/>
    <w:rsid w:val="007A10F9"/>
    <w:rsid w:val="007A4C02"/>
    <w:rsid w:val="007A65AE"/>
    <w:rsid w:val="007A716C"/>
    <w:rsid w:val="007B2DD6"/>
    <w:rsid w:val="007B49CD"/>
    <w:rsid w:val="007B5A46"/>
    <w:rsid w:val="007C2271"/>
    <w:rsid w:val="007C52A9"/>
    <w:rsid w:val="007C544D"/>
    <w:rsid w:val="007C585A"/>
    <w:rsid w:val="007C699A"/>
    <w:rsid w:val="007C6A77"/>
    <w:rsid w:val="007D08B2"/>
    <w:rsid w:val="007D0DBA"/>
    <w:rsid w:val="007D4DB0"/>
    <w:rsid w:val="007E2FAD"/>
    <w:rsid w:val="007E7961"/>
    <w:rsid w:val="007F0706"/>
    <w:rsid w:val="007F073B"/>
    <w:rsid w:val="007F22C7"/>
    <w:rsid w:val="007F3057"/>
    <w:rsid w:val="007F4AC6"/>
    <w:rsid w:val="007F4FFA"/>
    <w:rsid w:val="00802472"/>
    <w:rsid w:val="00804CD7"/>
    <w:rsid w:val="008055AA"/>
    <w:rsid w:val="00805C72"/>
    <w:rsid w:val="0081526E"/>
    <w:rsid w:val="00826EB0"/>
    <w:rsid w:val="00831225"/>
    <w:rsid w:val="008428AB"/>
    <w:rsid w:val="0084599F"/>
    <w:rsid w:val="0084783D"/>
    <w:rsid w:val="00850AB5"/>
    <w:rsid w:val="00860F03"/>
    <w:rsid w:val="00861027"/>
    <w:rsid w:val="00861674"/>
    <w:rsid w:val="0086281B"/>
    <w:rsid w:val="00862CF0"/>
    <w:rsid w:val="00863664"/>
    <w:rsid w:val="00870040"/>
    <w:rsid w:val="00875D6D"/>
    <w:rsid w:val="0088151C"/>
    <w:rsid w:val="008817AB"/>
    <w:rsid w:val="008843A4"/>
    <w:rsid w:val="00890C40"/>
    <w:rsid w:val="00894386"/>
    <w:rsid w:val="00896C7B"/>
    <w:rsid w:val="008B1C49"/>
    <w:rsid w:val="008B2E47"/>
    <w:rsid w:val="008B322B"/>
    <w:rsid w:val="008B3F57"/>
    <w:rsid w:val="008B4BA0"/>
    <w:rsid w:val="008B63EB"/>
    <w:rsid w:val="008B67CC"/>
    <w:rsid w:val="008C1AD8"/>
    <w:rsid w:val="008D1228"/>
    <w:rsid w:val="008D320C"/>
    <w:rsid w:val="008D5499"/>
    <w:rsid w:val="008E3BDA"/>
    <w:rsid w:val="008E6C6D"/>
    <w:rsid w:val="008F2406"/>
    <w:rsid w:val="008F452F"/>
    <w:rsid w:val="008F4E53"/>
    <w:rsid w:val="008F601F"/>
    <w:rsid w:val="00905ADC"/>
    <w:rsid w:val="00906C33"/>
    <w:rsid w:val="00906FAB"/>
    <w:rsid w:val="00912E51"/>
    <w:rsid w:val="009173AF"/>
    <w:rsid w:val="00917590"/>
    <w:rsid w:val="00917605"/>
    <w:rsid w:val="009258E4"/>
    <w:rsid w:val="00927605"/>
    <w:rsid w:val="00932946"/>
    <w:rsid w:val="0093295E"/>
    <w:rsid w:val="00932F38"/>
    <w:rsid w:val="009426CB"/>
    <w:rsid w:val="00943EBA"/>
    <w:rsid w:val="00960213"/>
    <w:rsid w:val="00963073"/>
    <w:rsid w:val="00966EEB"/>
    <w:rsid w:val="00967478"/>
    <w:rsid w:val="0097187D"/>
    <w:rsid w:val="009724C7"/>
    <w:rsid w:val="0097315A"/>
    <w:rsid w:val="0097493E"/>
    <w:rsid w:val="00990197"/>
    <w:rsid w:val="0099031F"/>
    <w:rsid w:val="00990600"/>
    <w:rsid w:val="0099606D"/>
    <w:rsid w:val="009A3F0A"/>
    <w:rsid w:val="009A5244"/>
    <w:rsid w:val="009B26BF"/>
    <w:rsid w:val="009B3EFE"/>
    <w:rsid w:val="009B493A"/>
    <w:rsid w:val="009B6769"/>
    <w:rsid w:val="009C0303"/>
    <w:rsid w:val="009C0E90"/>
    <w:rsid w:val="009C234A"/>
    <w:rsid w:val="009D2847"/>
    <w:rsid w:val="009D344D"/>
    <w:rsid w:val="009D3D73"/>
    <w:rsid w:val="009D3FD7"/>
    <w:rsid w:val="009D6912"/>
    <w:rsid w:val="009E0BF3"/>
    <w:rsid w:val="009E2FD3"/>
    <w:rsid w:val="009E73AD"/>
    <w:rsid w:val="009F2CE6"/>
    <w:rsid w:val="009F418E"/>
    <w:rsid w:val="009F5357"/>
    <w:rsid w:val="009F55E9"/>
    <w:rsid w:val="009F6B68"/>
    <w:rsid w:val="009F7653"/>
    <w:rsid w:val="00A00569"/>
    <w:rsid w:val="00A06DFD"/>
    <w:rsid w:val="00A0757F"/>
    <w:rsid w:val="00A1006D"/>
    <w:rsid w:val="00A15423"/>
    <w:rsid w:val="00A24F35"/>
    <w:rsid w:val="00A2712A"/>
    <w:rsid w:val="00A36044"/>
    <w:rsid w:val="00A366A9"/>
    <w:rsid w:val="00A415C2"/>
    <w:rsid w:val="00A42819"/>
    <w:rsid w:val="00A4315C"/>
    <w:rsid w:val="00A43DCC"/>
    <w:rsid w:val="00A46912"/>
    <w:rsid w:val="00A50C28"/>
    <w:rsid w:val="00A55C24"/>
    <w:rsid w:val="00A606DE"/>
    <w:rsid w:val="00A615D3"/>
    <w:rsid w:val="00A6357F"/>
    <w:rsid w:val="00A64099"/>
    <w:rsid w:val="00A6469F"/>
    <w:rsid w:val="00A65746"/>
    <w:rsid w:val="00A67964"/>
    <w:rsid w:val="00A71A8E"/>
    <w:rsid w:val="00A7544F"/>
    <w:rsid w:val="00A77A2D"/>
    <w:rsid w:val="00A807F7"/>
    <w:rsid w:val="00A96425"/>
    <w:rsid w:val="00AB283D"/>
    <w:rsid w:val="00AB431C"/>
    <w:rsid w:val="00AB4973"/>
    <w:rsid w:val="00AB6016"/>
    <w:rsid w:val="00AB6AF2"/>
    <w:rsid w:val="00AC2A37"/>
    <w:rsid w:val="00AC447B"/>
    <w:rsid w:val="00AC546B"/>
    <w:rsid w:val="00AD0E50"/>
    <w:rsid w:val="00AD1626"/>
    <w:rsid w:val="00AD4D11"/>
    <w:rsid w:val="00AD522C"/>
    <w:rsid w:val="00AD5AF6"/>
    <w:rsid w:val="00AD62D2"/>
    <w:rsid w:val="00AD632D"/>
    <w:rsid w:val="00AE3CF9"/>
    <w:rsid w:val="00AF0554"/>
    <w:rsid w:val="00AF2DFA"/>
    <w:rsid w:val="00AF551B"/>
    <w:rsid w:val="00AF60C7"/>
    <w:rsid w:val="00B00112"/>
    <w:rsid w:val="00B006DF"/>
    <w:rsid w:val="00B04360"/>
    <w:rsid w:val="00B05ECD"/>
    <w:rsid w:val="00B06172"/>
    <w:rsid w:val="00B11558"/>
    <w:rsid w:val="00B11E98"/>
    <w:rsid w:val="00B16A24"/>
    <w:rsid w:val="00B16A8C"/>
    <w:rsid w:val="00B21901"/>
    <w:rsid w:val="00B230E2"/>
    <w:rsid w:val="00B275C1"/>
    <w:rsid w:val="00B321DD"/>
    <w:rsid w:val="00B331C0"/>
    <w:rsid w:val="00B36EF3"/>
    <w:rsid w:val="00B37ABC"/>
    <w:rsid w:val="00B42CF6"/>
    <w:rsid w:val="00B43091"/>
    <w:rsid w:val="00B46D55"/>
    <w:rsid w:val="00B52384"/>
    <w:rsid w:val="00B625D4"/>
    <w:rsid w:val="00B6522B"/>
    <w:rsid w:val="00B65709"/>
    <w:rsid w:val="00B67DF2"/>
    <w:rsid w:val="00B73106"/>
    <w:rsid w:val="00B73E62"/>
    <w:rsid w:val="00B74766"/>
    <w:rsid w:val="00B7641B"/>
    <w:rsid w:val="00B81A0D"/>
    <w:rsid w:val="00B8593B"/>
    <w:rsid w:val="00B9287F"/>
    <w:rsid w:val="00B939CC"/>
    <w:rsid w:val="00BA01A3"/>
    <w:rsid w:val="00BA198B"/>
    <w:rsid w:val="00BA344F"/>
    <w:rsid w:val="00BA3687"/>
    <w:rsid w:val="00BA56AC"/>
    <w:rsid w:val="00BA71A9"/>
    <w:rsid w:val="00BB09A2"/>
    <w:rsid w:val="00BB58A8"/>
    <w:rsid w:val="00BC1188"/>
    <w:rsid w:val="00BC3190"/>
    <w:rsid w:val="00BC547B"/>
    <w:rsid w:val="00BD35B0"/>
    <w:rsid w:val="00BD443D"/>
    <w:rsid w:val="00BD4B6C"/>
    <w:rsid w:val="00BE63CB"/>
    <w:rsid w:val="00BF3048"/>
    <w:rsid w:val="00BF4D95"/>
    <w:rsid w:val="00BF4FD4"/>
    <w:rsid w:val="00BF77EC"/>
    <w:rsid w:val="00C01AA9"/>
    <w:rsid w:val="00C01B34"/>
    <w:rsid w:val="00C023F4"/>
    <w:rsid w:val="00C05E7F"/>
    <w:rsid w:val="00C10B18"/>
    <w:rsid w:val="00C13037"/>
    <w:rsid w:val="00C141FE"/>
    <w:rsid w:val="00C20D16"/>
    <w:rsid w:val="00C22371"/>
    <w:rsid w:val="00C26B16"/>
    <w:rsid w:val="00C31BE7"/>
    <w:rsid w:val="00C37933"/>
    <w:rsid w:val="00C41DE4"/>
    <w:rsid w:val="00C45565"/>
    <w:rsid w:val="00C47EEA"/>
    <w:rsid w:val="00C50D0C"/>
    <w:rsid w:val="00C519D0"/>
    <w:rsid w:val="00C547E0"/>
    <w:rsid w:val="00C67DBE"/>
    <w:rsid w:val="00C70ACB"/>
    <w:rsid w:val="00C7109F"/>
    <w:rsid w:val="00C801E9"/>
    <w:rsid w:val="00C85F37"/>
    <w:rsid w:val="00C876D1"/>
    <w:rsid w:val="00C87D28"/>
    <w:rsid w:val="00CA3312"/>
    <w:rsid w:val="00CA4FEC"/>
    <w:rsid w:val="00CA77D5"/>
    <w:rsid w:val="00CB044C"/>
    <w:rsid w:val="00CB4D5E"/>
    <w:rsid w:val="00CB6956"/>
    <w:rsid w:val="00CC2FBB"/>
    <w:rsid w:val="00CC7945"/>
    <w:rsid w:val="00CD093B"/>
    <w:rsid w:val="00CD539E"/>
    <w:rsid w:val="00CE084B"/>
    <w:rsid w:val="00CE2245"/>
    <w:rsid w:val="00CE2378"/>
    <w:rsid w:val="00CE3765"/>
    <w:rsid w:val="00CF4FE1"/>
    <w:rsid w:val="00CF5D12"/>
    <w:rsid w:val="00CF6D3D"/>
    <w:rsid w:val="00D02D57"/>
    <w:rsid w:val="00D118D6"/>
    <w:rsid w:val="00D14696"/>
    <w:rsid w:val="00D1734D"/>
    <w:rsid w:val="00D20266"/>
    <w:rsid w:val="00D20C29"/>
    <w:rsid w:val="00D33842"/>
    <w:rsid w:val="00D33B91"/>
    <w:rsid w:val="00D41FBF"/>
    <w:rsid w:val="00D443BB"/>
    <w:rsid w:val="00D44D7E"/>
    <w:rsid w:val="00D4592B"/>
    <w:rsid w:val="00D46CF9"/>
    <w:rsid w:val="00D47915"/>
    <w:rsid w:val="00D50A94"/>
    <w:rsid w:val="00D51D75"/>
    <w:rsid w:val="00D5515E"/>
    <w:rsid w:val="00D64553"/>
    <w:rsid w:val="00D6702A"/>
    <w:rsid w:val="00D721F5"/>
    <w:rsid w:val="00D745DE"/>
    <w:rsid w:val="00D81CA1"/>
    <w:rsid w:val="00D82EF3"/>
    <w:rsid w:val="00D8533E"/>
    <w:rsid w:val="00D90B04"/>
    <w:rsid w:val="00D940CA"/>
    <w:rsid w:val="00D96251"/>
    <w:rsid w:val="00DB0213"/>
    <w:rsid w:val="00DB46B9"/>
    <w:rsid w:val="00DC029E"/>
    <w:rsid w:val="00DC60BA"/>
    <w:rsid w:val="00DE0171"/>
    <w:rsid w:val="00DE1A3C"/>
    <w:rsid w:val="00DE30A7"/>
    <w:rsid w:val="00DE3B3F"/>
    <w:rsid w:val="00DF1B4D"/>
    <w:rsid w:val="00DF3AA3"/>
    <w:rsid w:val="00E0081E"/>
    <w:rsid w:val="00E02094"/>
    <w:rsid w:val="00E049AB"/>
    <w:rsid w:val="00E0661A"/>
    <w:rsid w:val="00E070AE"/>
    <w:rsid w:val="00E07853"/>
    <w:rsid w:val="00E10283"/>
    <w:rsid w:val="00E10F4C"/>
    <w:rsid w:val="00E13B78"/>
    <w:rsid w:val="00E20921"/>
    <w:rsid w:val="00E2419F"/>
    <w:rsid w:val="00E245A7"/>
    <w:rsid w:val="00E24D35"/>
    <w:rsid w:val="00E32CF7"/>
    <w:rsid w:val="00E34B55"/>
    <w:rsid w:val="00E366D6"/>
    <w:rsid w:val="00E3779E"/>
    <w:rsid w:val="00E40F38"/>
    <w:rsid w:val="00E41616"/>
    <w:rsid w:val="00E44D8E"/>
    <w:rsid w:val="00E57990"/>
    <w:rsid w:val="00E623AB"/>
    <w:rsid w:val="00E63572"/>
    <w:rsid w:val="00E63D8B"/>
    <w:rsid w:val="00E640C1"/>
    <w:rsid w:val="00E64D75"/>
    <w:rsid w:val="00E65567"/>
    <w:rsid w:val="00E65A38"/>
    <w:rsid w:val="00E72249"/>
    <w:rsid w:val="00E81F4B"/>
    <w:rsid w:val="00E829E0"/>
    <w:rsid w:val="00E83A34"/>
    <w:rsid w:val="00E84FA7"/>
    <w:rsid w:val="00E86051"/>
    <w:rsid w:val="00E95E3B"/>
    <w:rsid w:val="00EA04E1"/>
    <w:rsid w:val="00EA11BE"/>
    <w:rsid w:val="00EA1658"/>
    <w:rsid w:val="00EA44FD"/>
    <w:rsid w:val="00EA6C0C"/>
    <w:rsid w:val="00EB4888"/>
    <w:rsid w:val="00EC644A"/>
    <w:rsid w:val="00EC6A3F"/>
    <w:rsid w:val="00ED38D2"/>
    <w:rsid w:val="00ED673A"/>
    <w:rsid w:val="00ED699A"/>
    <w:rsid w:val="00EE1168"/>
    <w:rsid w:val="00EE2536"/>
    <w:rsid w:val="00EE5892"/>
    <w:rsid w:val="00EE7E28"/>
    <w:rsid w:val="00EF0D96"/>
    <w:rsid w:val="00EF11AF"/>
    <w:rsid w:val="00EF2C2A"/>
    <w:rsid w:val="00F01109"/>
    <w:rsid w:val="00F03AD1"/>
    <w:rsid w:val="00F07D57"/>
    <w:rsid w:val="00F116B8"/>
    <w:rsid w:val="00F1212C"/>
    <w:rsid w:val="00F23898"/>
    <w:rsid w:val="00F25AAB"/>
    <w:rsid w:val="00F26A8F"/>
    <w:rsid w:val="00F27414"/>
    <w:rsid w:val="00F30148"/>
    <w:rsid w:val="00F30554"/>
    <w:rsid w:val="00F347F6"/>
    <w:rsid w:val="00F348D2"/>
    <w:rsid w:val="00F3632C"/>
    <w:rsid w:val="00F40195"/>
    <w:rsid w:val="00F4485F"/>
    <w:rsid w:val="00F44919"/>
    <w:rsid w:val="00F44B6A"/>
    <w:rsid w:val="00F47EB1"/>
    <w:rsid w:val="00F5084F"/>
    <w:rsid w:val="00F5136B"/>
    <w:rsid w:val="00F51E13"/>
    <w:rsid w:val="00F521C7"/>
    <w:rsid w:val="00F619B1"/>
    <w:rsid w:val="00F6449F"/>
    <w:rsid w:val="00F64532"/>
    <w:rsid w:val="00F64863"/>
    <w:rsid w:val="00F7233B"/>
    <w:rsid w:val="00F93BA2"/>
    <w:rsid w:val="00F960C1"/>
    <w:rsid w:val="00FA0331"/>
    <w:rsid w:val="00FB0CB1"/>
    <w:rsid w:val="00FB3DF6"/>
    <w:rsid w:val="00FB5B0C"/>
    <w:rsid w:val="00FC049C"/>
    <w:rsid w:val="00FC04AB"/>
    <w:rsid w:val="00FC1C0E"/>
    <w:rsid w:val="00FC1E24"/>
    <w:rsid w:val="00FC30F4"/>
    <w:rsid w:val="00FC5ED8"/>
    <w:rsid w:val="00FD0DAC"/>
    <w:rsid w:val="00FD0E67"/>
    <w:rsid w:val="00FD28F7"/>
    <w:rsid w:val="00FD5A5D"/>
    <w:rsid w:val="00FE3B4D"/>
    <w:rsid w:val="00FE3B6C"/>
    <w:rsid w:val="00FE70A8"/>
    <w:rsid w:val="00FE7779"/>
    <w:rsid w:val="00FF1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DB6E556"/>
  <w15:chartTrackingRefBased/>
  <w15:docId w15:val="{8A8BF6C6-13CF-4EDE-90ED-B030CB97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table" w:styleId="TableGrid">
    <w:name w:val="Table Grid"/>
    <w:basedOn w:val="TableNormal"/>
    <w:rsid w:val="0068293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B74766"/>
    <w:pPr>
      <w:widowControl w:val="0"/>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table" w:styleId="TableClassic4">
    <w:name w:val="Table Classic 4"/>
    <w:basedOn w:val="TableNormal"/>
    <w:rsid w:val="00B74766"/>
    <w:pPr>
      <w:widowControl w:val="0"/>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B74766"/>
    <w:pPr>
      <w:widowControl w:val="0"/>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B74766"/>
    <w:pPr>
      <w:widowControl w:val="0"/>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766"/>
    <w:pPr>
      <w:widowControl w:val="0"/>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766"/>
    <w:pPr>
      <w:widowControl w:val="0"/>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uton Document" ma:contentTypeID="0x010100D932B624568D4FEC827E556E8653322A001FF09D5862B06E498B03476B2469894A" ma:contentTypeVersion="1" ma:contentTypeDescription="A document on the Luton website" ma:contentTypeScope="" ma:versionID="b7dcedc358d65cae27806e0df66ebef7">
  <xsd:schema xmlns:xsd="http://www.w3.org/2001/XMLSchema" xmlns:xs="http://www.w3.org/2001/XMLSchema" xmlns:p="http://schemas.microsoft.com/office/2006/metadata/properties" xmlns:ns2="B5F304B7-9A89-4979-9AAF-DB7FEB9FBE8F" xmlns:ns3="53addb25-2acf-4438-9632-976a44fba5ed" targetNamespace="http://schemas.microsoft.com/office/2006/metadata/properties" ma:root="true" ma:fieldsID="645b06e901322ab9ececa144f20880b7" ns2:_="" ns3:_="">
    <xsd:import namespace="B5F304B7-9A89-4979-9AAF-DB7FEB9FBE8F"/>
    <xsd:import namespace="53addb25-2acf-4438-9632-976a44fba5ed"/>
    <xsd:element name="properties">
      <xsd:complexType>
        <xsd:sequence>
          <xsd:element name="documentManagement">
            <xsd:complexType>
              <xsd:all>
                <xsd:element ref="ns2:Document Expiry 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304B7-9A89-4979-9AAF-DB7FEB9FBE8F" elementFormDefault="qualified">
    <xsd:import namespace="http://schemas.microsoft.com/office/2006/documentManagement/types"/>
    <xsd:import namespace="http://schemas.microsoft.com/office/infopath/2007/PartnerControls"/>
    <xsd:element name="Document Expiry Date" ma:index="8" nillable="true" ma:displayName="Document Expiry date" ma:format="DateOnly" ma:internalName="Document Expiry 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addb25-2acf-4438-9632-976a44fba5e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31F269-F7B1-472E-A3B6-2F2E8F4D9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304B7-9A89-4979-9AAF-DB7FEB9FBE8F"/>
    <ds:schemaRef ds:uri="53addb25-2acf-4438-9632-976a44fb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EEF01-ED97-456C-9B2D-BB100BC23F91}">
  <ds:schemaRefs>
    <ds:schemaRef ds:uri="http://schemas.microsoft.com/office/2006/metadata/longProperties"/>
  </ds:schemaRefs>
</ds:datastoreItem>
</file>

<file path=customXml/itemProps3.xml><?xml version="1.0" encoding="utf-8"?>
<ds:datastoreItem xmlns:ds="http://schemas.openxmlformats.org/officeDocument/2006/customXml" ds:itemID="{C613C129-64B8-4BA5-98A1-6511EB4E57E4}">
  <ds:schemaRefs>
    <ds:schemaRef ds:uri="http://schemas.microsoft.com/sharepoint/v3/contenttype/forms"/>
  </ds:schemaRefs>
</ds:datastoreItem>
</file>

<file path=customXml/itemProps4.xml><?xml version="1.0" encoding="utf-8"?>
<ds:datastoreItem xmlns:ds="http://schemas.openxmlformats.org/officeDocument/2006/customXml" ds:itemID="{70EAC5BB-83D1-45D9-8533-A19CC71339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1015</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SFVS governing body skills matrix</vt:lpstr>
    </vt:vector>
  </TitlesOfParts>
  <Company>.</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SFVS governing body skills matrix</dc:title>
  <dc:subject/>
  <dc:creator>bvakharia</dc:creator>
  <cp:keywords/>
  <cp:lastModifiedBy>George, Kim</cp:lastModifiedBy>
  <cp:revision>4</cp:revision>
  <dcterms:created xsi:type="dcterms:W3CDTF">2020-07-20T13:58:00Z</dcterms:created>
  <dcterms:modified xsi:type="dcterms:W3CDTF">2020-07-20T14:08:00Z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_dlc_DocId">
    <vt:lpwstr>WJTYZ32CU665-302-834</vt:lpwstr>
  </property>
  <property fmtid="{D5CDD505-2E9C-101B-9397-08002B2CF9AE}" pid="9" name="_dlc_DocIdItemGuid">
    <vt:lpwstr>0120b98e-5fb6-4a55-a4e8-2afac9c030ed</vt:lpwstr>
  </property>
  <property fmtid="{D5CDD505-2E9C-101B-9397-08002B2CF9AE}" pid="10" name="_dlc_DocIdUrl">
    <vt:lpwstr>http://auth.central.luton/Education_and_learning/_layouts/DocIdRedir.aspx?ID=WJTYZ32CU665-302-834, WJTYZ32CU665-302-834</vt:lpwstr>
  </property>
  <property fmtid="{D5CDD505-2E9C-101B-9397-08002B2CF9AE}" pid="11" name="display_urn:schemas-microsoft-com:office:office#Editor">
    <vt:lpwstr>Constable, Nova</vt:lpwstr>
  </property>
  <property fmtid="{D5CDD505-2E9C-101B-9397-08002B2CF9AE}" pid="12" name="xd_Signature">
    <vt:lpwstr/>
  </property>
  <property fmtid="{D5CDD505-2E9C-101B-9397-08002B2CF9AE}" pid="13" name="Order">
    <vt:lpwstr>83400.0000000000</vt:lpwstr>
  </property>
  <property fmtid="{D5CDD505-2E9C-101B-9397-08002B2CF9AE}" pid="14" name="TemplateUrl">
    <vt:lpwstr/>
  </property>
  <property fmtid="{D5CDD505-2E9C-101B-9397-08002B2CF9AE}" pid="15" name="xd_ProgID">
    <vt:lpwstr/>
  </property>
  <property fmtid="{D5CDD505-2E9C-101B-9397-08002B2CF9AE}" pid="16" name="_dlc_DocIdPersistId">
    <vt:lpwstr>1</vt:lpwstr>
  </property>
  <property fmtid="{D5CDD505-2E9C-101B-9397-08002B2CF9AE}" pid="17" name="display_urn:schemas-microsoft-com:office:office#Author">
    <vt:lpwstr>Constable, Nova</vt:lpwstr>
  </property>
  <property fmtid="{D5CDD505-2E9C-101B-9397-08002B2CF9AE}" pid="18" name="_SourceUrl">
    <vt:lpwstr/>
  </property>
  <property fmtid="{D5CDD505-2E9C-101B-9397-08002B2CF9AE}" pid="19" name="_SharedFileIndex">
    <vt:lpwstr/>
  </property>
</Properties>
</file>